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11F47" w14:textId="5E94150B" w:rsidR="00EA4EE2" w:rsidRPr="00270D78" w:rsidRDefault="00DE236D" w:rsidP="00EA4EE2">
      <w:pPr>
        <w:spacing w:after="0" w:line="360" w:lineRule="auto"/>
        <w:jc w:val="center"/>
        <w:rPr>
          <w:rFonts w:ascii="Arial" w:hAnsi="Arial" w:cs="Arial"/>
          <w:sz w:val="44"/>
          <w:szCs w:val="44"/>
        </w:rPr>
      </w:pPr>
      <w:r w:rsidRPr="00DE236D">
        <w:rPr>
          <w:rFonts w:ascii="Arial" w:hAnsi="Arial" w:cs="Arial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63687DFB" wp14:editId="5D604161">
                <wp:simplePos x="0" y="0"/>
                <wp:positionH relativeFrom="margin">
                  <wp:posOffset>0</wp:posOffset>
                </wp:positionH>
                <wp:positionV relativeFrom="page">
                  <wp:posOffset>10117455</wp:posOffset>
                </wp:positionV>
                <wp:extent cx="2283460" cy="1122045"/>
                <wp:effectExtent l="0" t="0" r="127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93237" w14:textId="11BE5261" w:rsidR="00DE236D" w:rsidRPr="0024015E" w:rsidRDefault="00DE236D" w:rsidP="00DE236D">
                            <w:pPr>
                              <w:pStyle w:val="Footer"/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</w:pPr>
                            <w:r w:rsidRPr="00DE236D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Редакция от </w:t>
                            </w:r>
                            <w:r w:rsidR="00755F74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21 февраля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236D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  <w:lang w:val="en-US"/>
                              </w:rPr>
                              <w:t>202</w:t>
                            </w:r>
                            <w:r w:rsidR="003D7D05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2</w:t>
                            </w:r>
                            <w:r w:rsidR="0024015E">
                              <w:rPr>
                                <w:rFonts w:ascii="Arial" w:hAnsi="Arial" w:cs="Arial"/>
                                <w:color w:val="777777"/>
                                <w:sz w:val="20"/>
                                <w:szCs w:val="20"/>
                              </w:rPr>
                              <w:t> г.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687D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96.65pt;width:179.8pt;height:88.3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czCQIAAO0DAAAOAAAAZHJzL2Uyb0RvYy54bWysU9tuEzEQfUfiHyy/k720CWEVpyotQUjl&#10;IrV8gOP1Zi1sj7Gd7JavZ+xN0gjeEPtgzc7lzJzx8epmNJocpA8KLKPVrKREWgGtsjtGvz9t3iwp&#10;CZHblmuwktFnGejN+vWr1eAaWUMPupWeIIgNzeAY7WN0TVEE0UvDwwyctBjswBse8dfvitbzAdGN&#10;LuqyXBQD+NZ5EDIE9N5PQbrO+F0nRfzadUFGohnF2WI+fT636SzWK97sPHe9Escx+D9MYbiy2PQM&#10;dc8jJ3uv/oIySngI0MWZAFNA1ykhMwdkU5V/sHnsuZOZCy4nuPOawv+DFV8O3zxRLaN19ZYSyw1e&#10;0pMcI3kPI6nTfgYXGkx7dJgYR3TjPWeuwT2A+BGIhbue25289R6GXvIW56tSZXFROuGEBLIdPkOL&#10;bfg+QgYaO2/S8nAdBNHxnp7Pd5NGEeis6+XV9QJDAmNVVdfl9Tz34M2p3PkQP0owJBmMerz8DM8P&#10;DyGmcXhzSkndLGyU1lkA2pKB0Xfzep4LLiJGRdSnVobRZZm+STGJ5Qfb5uLIlZ5sbKDtkXZiOnGO&#10;43bExLSLLbTPuAAPkw7x3aDRg/9FyYAaZDT83HMvKdGfLC4xCTYbV4vUmfiTd3vp5VYgBKORksm8&#10;i1ngiWNwt7jkjcr0XyY4zoiayls56j+J9vI/Z7280vVvAAAA//8DAFBLAwQUAAYACAAAACEATI1y&#10;zeMAAAAKAQAADwAAAGRycy9kb3ducmV2LnhtbEyPzU7DMBCE70i8g7VIXKrWhvSHhjgVQqqEBKVq&#10;QSpHN16SQLwOsduGt2c5wXFnRrPfZIveNeKIXag9abgaKRBIhbc1lRpeX5bDGxAhGrKm8YQavjHA&#10;Ij8/y0xq/Yk2eNzGUnAJhdRoqGJsUylDUaEzYeRbJPbefedM5LMrpe3MictdI6+VmkpnauIPlWnx&#10;vsLic3twGla7we7p4Xm57gdvH491aMerr/VY68uL/u4WRMQ+/oXhF5/RIWemvT+QDaLRwEMiq5N5&#10;koBgP5nMpyD2LM1mSoHMM/l/Qv4DAAD//wMAUEsBAi0AFAAGAAgAAAAhALaDOJL+AAAA4QEAABMA&#10;AAAAAAAAAAAAAAAAAAAAAFtDb250ZW50X1R5cGVzXS54bWxQSwECLQAUAAYACAAAACEAOP0h/9YA&#10;AACUAQAACwAAAAAAAAAAAAAAAAAvAQAAX3JlbHMvLnJlbHNQSwECLQAUAAYACAAAACEA8jN3MwkC&#10;AADtAwAADgAAAAAAAAAAAAAAAAAuAgAAZHJzL2Uyb0RvYy54bWxQSwECLQAUAAYACAAAACEATI1y&#10;zeMAAAAKAQAADwAAAAAAAAAAAAAAAABjBAAAZHJzL2Rvd25yZXYueG1sUEsFBgAAAAAEAAQA8wAA&#10;AHMFAAAAAA==&#10;" filled="f" stroked="f">
                <v:textbox style="mso-fit-shape-to-text:t" inset="0,1mm,0,1mm">
                  <w:txbxContent>
                    <w:p w14:paraId="19193237" w14:textId="11BE5261" w:rsidR="00DE236D" w:rsidRPr="0024015E" w:rsidRDefault="00DE236D" w:rsidP="00DE236D">
                      <w:pPr>
                        <w:pStyle w:val="Footer"/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</w:pPr>
                      <w:r w:rsidRPr="00DE236D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Редакция от </w:t>
                      </w:r>
                      <w:r w:rsidR="00755F74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21 февраля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 xml:space="preserve"> </w:t>
                      </w:r>
                      <w:r w:rsidRPr="00DE236D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  <w:lang w:val="en-US"/>
                        </w:rPr>
                        <w:t>202</w:t>
                      </w:r>
                      <w:r w:rsidR="003D7D05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2</w:t>
                      </w:r>
                      <w:r w:rsidR="0024015E">
                        <w:rPr>
                          <w:rFonts w:ascii="Arial" w:hAnsi="Arial" w:cs="Arial"/>
                          <w:color w:val="777777"/>
                          <w:sz w:val="20"/>
                          <w:szCs w:val="20"/>
                        </w:rPr>
                        <w:t> г.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73E61">
        <w:rPr>
          <w:rFonts w:ascii="Arial" w:hAnsi="Arial" w:cs="Arial"/>
          <w:sz w:val="44"/>
          <w:szCs w:val="44"/>
        </w:rPr>
        <w:t>Наро-Фоминский</w:t>
      </w:r>
      <w:r w:rsidR="00EA4EE2" w:rsidRPr="00270D78">
        <w:rPr>
          <w:rFonts w:ascii="Arial" w:hAnsi="Arial" w:cs="Arial"/>
          <w:sz w:val="44"/>
          <w:szCs w:val="44"/>
        </w:rPr>
        <w:t xml:space="preserve"> избирательный округ</w:t>
      </w:r>
    </w:p>
    <w:p w14:paraId="6748281B" w14:textId="77777777" w:rsidR="00CD6D56" w:rsidRDefault="00EA4EE2" w:rsidP="00EA4EE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270D78">
        <w:rPr>
          <w:rFonts w:ascii="Arial" w:hAnsi="Arial" w:cs="Arial"/>
          <w:sz w:val="32"/>
          <w:szCs w:val="32"/>
        </w:rPr>
        <w:t xml:space="preserve"> Голосование 17–19 сентября 2021 г.</w:t>
      </w:r>
      <w:r w:rsidR="00270D78" w:rsidRPr="00270D78">
        <w:rPr>
          <w:rFonts w:ascii="Arial" w:hAnsi="Arial" w:cs="Arial"/>
          <w:sz w:val="32"/>
          <w:szCs w:val="32"/>
        </w:rPr>
        <w:t>:</w:t>
      </w:r>
    </w:p>
    <w:p w14:paraId="6A74CB35" w14:textId="3D5B0128" w:rsidR="00EA4EE2" w:rsidRPr="00270D78" w:rsidRDefault="00270D78" w:rsidP="00EA4EE2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270D78">
        <w:rPr>
          <w:rFonts w:ascii="Arial" w:hAnsi="Arial" w:cs="Arial"/>
          <w:sz w:val="32"/>
          <w:szCs w:val="32"/>
        </w:rPr>
        <w:t>р</w:t>
      </w:r>
      <w:r w:rsidR="00EA4EE2" w:rsidRPr="00270D78">
        <w:rPr>
          <w:rFonts w:ascii="Arial" w:hAnsi="Arial" w:cs="Arial"/>
          <w:sz w:val="32"/>
          <w:szCs w:val="32"/>
        </w:rPr>
        <w:t>езультаты и анализ</w:t>
      </w:r>
    </w:p>
    <w:p w14:paraId="62E7B140" w14:textId="21FCB0AB" w:rsidR="00EA4EE2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124624" w14:textId="77777777" w:rsidR="00386C83" w:rsidRDefault="00386C83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837EB6" w14:textId="6E2D144A" w:rsidR="00EA4EE2" w:rsidRDefault="00EA4EE2" w:rsidP="000658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Округ: </w:t>
      </w:r>
      <w:r w:rsidR="00846B4A">
        <w:rPr>
          <w:rFonts w:ascii="Times New Roman" w:hAnsi="Times New Roman" w:cs="Times New Roman"/>
          <w:sz w:val="24"/>
          <w:szCs w:val="24"/>
        </w:rPr>
        <w:t>132</w:t>
      </w:r>
      <w:r>
        <w:rPr>
          <w:rFonts w:ascii="Times New Roman" w:hAnsi="Times New Roman" w:cs="Times New Roman"/>
          <w:sz w:val="24"/>
          <w:szCs w:val="24"/>
        </w:rPr>
        <w:t xml:space="preserve"> тыс. избирателей, </w:t>
      </w:r>
      <w:r w:rsidR="0086522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846B4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УИК в составе 1 ТИК.</w:t>
      </w:r>
    </w:p>
    <w:p w14:paraId="072084DF" w14:textId="77777777" w:rsidR="00334E44" w:rsidRDefault="00334E44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35FB08" w14:textId="1E31D9FE" w:rsidR="00C559E3" w:rsidRDefault="00C559E3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этих выборах в Наро-Фоминском округе был высокий уровень фальсификаций, примерно соответствующий среднему по России. По нашей статистической оценке, только половина голосов за Единую Россию и выдвинутых ею кандидатов в округе реальные (порядка 13 тыс. по каждому протоколу), а вторая половина (еще порядка 13 тыс. по каждому протоколу) — нарисована.</w:t>
      </w:r>
    </w:p>
    <w:p w14:paraId="44A764E2" w14:textId="77777777" w:rsidR="00C559E3" w:rsidRDefault="00C559E3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05D28" w14:textId="2EC15AE2" w:rsidR="00C559E3" w:rsidRPr="00C559E3" w:rsidRDefault="00C559E3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результатах видны вероятные фальсификации на примерно половине участков округа. Прослеживаются как вброс бюллетеней в урны, так и перекладывание в пачку Единой России из пачек за других кандидатов. Участки с фальсификациями распределены по территории округа равномерно. На каждом участке с фальсификациями видны примерно равные аномалии по всем четырем протоколам.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всех крупных участках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&gt;2100 </w:t>
      </w:r>
      <w:r>
        <w:rPr>
          <w:rFonts w:ascii="Times New Roman" w:hAnsi="Times New Roman" w:cs="Times New Roman"/>
          <w:sz w:val="24"/>
          <w:szCs w:val="24"/>
        </w:rPr>
        <w:t>избирателей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7 </w:t>
      </w:r>
      <w:r>
        <w:rPr>
          <w:rFonts w:ascii="Times New Roman" w:hAnsi="Times New Roman" w:cs="Times New Roman"/>
          <w:sz w:val="24"/>
          <w:szCs w:val="24"/>
        </w:rPr>
        <w:t xml:space="preserve">участков) </w:t>
      </w:r>
      <w:r w:rsidR="00F94956">
        <w:rPr>
          <w:rFonts w:ascii="Times New Roman" w:hAnsi="Times New Roman" w:cs="Times New Roman"/>
          <w:sz w:val="24"/>
          <w:szCs w:val="24"/>
        </w:rPr>
        <w:t>вероятны</w:t>
      </w:r>
      <w:r w:rsidR="00F67DCE">
        <w:rPr>
          <w:rFonts w:ascii="Times New Roman" w:hAnsi="Times New Roman" w:cs="Times New Roman"/>
          <w:sz w:val="24"/>
          <w:szCs w:val="24"/>
        </w:rPr>
        <w:t>е</w:t>
      </w:r>
      <w:r w:rsidR="00F94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фальсификации.</w:t>
      </w:r>
    </w:p>
    <w:p w14:paraId="0DBACB5C" w14:textId="77777777" w:rsidR="00C559E3" w:rsidRDefault="00C559E3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AC1359" w14:textId="77777777" w:rsidR="00FA79F8" w:rsidRDefault="0020427E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Какую-либо и</w:t>
      </w:r>
      <w:r w:rsidR="00E414DF">
        <w:rPr>
          <w:rFonts w:ascii="Times New Roman" w:hAnsi="Times New Roman" w:cs="Times New Roman"/>
          <w:sz w:val="24"/>
          <w:szCs w:val="24"/>
        </w:rPr>
        <w:t>нформацию о наблюдателях мы не нашли.</w:t>
      </w:r>
    </w:p>
    <w:p w14:paraId="59886342" w14:textId="77777777" w:rsidR="00755F74" w:rsidRDefault="00755F74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FD793" w14:textId="1E9FA423" w:rsidR="00CF048E" w:rsidRPr="009319E6" w:rsidRDefault="00755F74" w:rsidP="0093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048E" w:rsidRPr="009319E6" w:rsidSect="00A4723E">
          <w:footerReference w:type="default" r:id="rId6"/>
          <w:pgSz w:w="11906" w:h="16838"/>
          <w:pgMar w:top="1134" w:right="1418" w:bottom="1418" w:left="1418" w:header="709" w:footer="567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«Электронные урны» (КОИБы) на этих выборах в округе не использовались.</w:t>
      </w:r>
      <w:r w:rsidR="00EA4EE2">
        <w:rPr>
          <w:rFonts w:ascii="Times New Roman" w:hAnsi="Times New Roman" w:cs="Times New Roman"/>
          <w:sz w:val="24"/>
          <w:szCs w:val="24"/>
        </w:rPr>
        <w:br/>
      </w:r>
    </w:p>
    <w:p w14:paraId="6D6E31C7" w14:textId="77777777" w:rsidR="00CB4082" w:rsidRPr="00CB4082" w:rsidRDefault="00CB4082" w:rsidP="00CB408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16"/>
          <w:szCs w:val="16"/>
        </w:rPr>
      </w:pPr>
    </w:p>
    <w:p w14:paraId="0EF28234" w14:textId="3E334B73" w:rsidR="00530407" w:rsidRDefault="00CB4082" w:rsidP="00CB4082">
      <w:pPr>
        <w:ind w:left="28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Карта округа с </w:t>
      </w:r>
      <w:r w:rsidR="009319E6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1" layoutInCell="1" allowOverlap="1" wp14:anchorId="4FF1AA07" wp14:editId="2CD4A89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0920" cy="6840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ro-Fominsky-map-UIK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0920" cy="68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участками</w:t>
      </w:r>
      <w:r w:rsidR="009319E6"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9319E6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1" layoutInCell="1" allowOverlap="1" wp14:anchorId="7FA81AAE" wp14:editId="1299AED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73440" cy="683964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ro-Fominsky-map-UIKs-c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3440" cy="68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9E6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0130B31" w14:textId="37C2747D" w:rsidR="006F3774" w:rsidRDefault="00530407" w:rsidP="0053040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1" layoutInCell="1" allowOverlap="1" wp14:anchorId="1974725F" wp14:editId="61FFABF8">
            <wp:simplePos x="0" y="0"/>
            <wp:positionH relativeFrom="page">
              <wp:align>center</wp:align>
            </wp:positionH>
            <wp:positionV relativeFrom="page">
              <wp:posOffset>685165</wp:posOffset>
            </wp:positionV>
            <wp:extent cx="9970920" cy="651384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a-izbiratelnyh-okrugov-Naro-Fominskogo-gorodskogo.jpg"/>
                    <pic:cNvPicPr/>
                  </pic:nvPicPr>
                  <pic:blipFill rotWithShape="1">
                    <a:blip r:embed="rId9"/>
                    <a:srcRect l="1252" t="12678" r="5383" b="5459"/>
                    <a:stretch/>
                  </pic:blipFill>
                  <pic:spPr bwMode="auto">
                    <a:xfrm>
                      <a:off x="0" y="0"/>
                      <a:ext cx="9970920" cy="6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Разбивка по избирательным округам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  <w:t>в совет депутатов округа 2017 г.</w:t>
      </w: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B54E7DC" w14:textId="77777777" w:rsidR="00175758" w:rsidRDefault="00175758" w:rsidP="00175758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034FE3CD" w14:textId="77777777" w:rsidR="00175758" w:rsidRPr="006F3774" w:rsidRDefault="00175758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336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5F963A04" wp14:editId="213C940E">
                <wp:simplePos x="0" y="0"/>
                <wp:positionH relativeFrom="column">
                  <wp:posOffset>2747645</wp:posOffset>
                </wp:positionH>
                <wp:positionV relativeFrom="paragraph">
                  <wp:posOffset>0</wp:posOffset>
                </wp:positionV>
                <wp:extent cx="4745880" cy="429120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880" cy="42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BA7E5" w14:textId="10399C91" w:rsidR="00175758" w:rsidRPr="00EA2360" w:rsidRDefault="00175758" w:rsidP="00175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Площадь кружка пропорциональна числу избирателей,</w:t>
                            </w:r>
                            <w:r w:rsidR="00B008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внесенных в список избирателей </w:t>
                            </w:r>
                            <w:r w:rsidR="00B008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 участке 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момент окончания голосования.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3A04" id="Text Box 4" o:spid="_x0000_s1027" type="#_x0000_t202" style="position:absolute;left:0;text-align:left;margin-left:216.35pt;margin-top:0;width:373.7pt;height:3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J8PwIAAIAEAAAOAAAAZHJzL2Uyb0RvYy54bWysVF1v2jAUfZ+0/2D5fU2glLWIUDGqTpOq&#10;tlKZ+mwcByI5vp5tSNiv37EDlHV7mvbi+H74fpxzb6a3XaPZTjlfkyn44CLnTBlJZW3WBf++vP90&#10;zZkPwpRCk1EF3yvPb2cfP0xbO1FD2pAulWMIYvyktQXfhGAnWeblRjXCX5BVBsaKXCMCRLfOSida&#10;RG90NszzcdaSK60jqbyH9q438lmKX1VKhqeq8iowXXDUFtLp0rmKZzabisnaCbup5aEM8Q9VNKI2&#10;SHoKdSeCYFtX/xGqqaUjT1W4kNRkVFW1VKkHdDPI33XzshFWpV4AjrcnmPz/Cysfd8+O1WXBR5wZ&#10;0YCipeoC+0IdG0V0WusncHqxcAsd1GD5qPdQxqa7yjXxi3YY7MB5f8I2BpNQjj6Prq6vYZKwjYY3&#10;g2ECP3t7bZ0PXxU1LF4K7sBdglTsHnxAJXA9usRknnRd3tdaJyHOi1pox3YCTOuQasSL37y0YW3B&#10;x5dXeQpsKD7vI2uDBLHXvqd4C92qS8ic+l1RuQcMjvox8lbe16j1QfjwLBzmBu1hF8ITjkoTctHh&#10;xtmG3M+/6aM/6ISVsxZzWHD/Yyuc4kx/MyD6cpzncXDPBXcurM4Fs20WBAAG2Dor0xWPXdDHa+Wo&#10;ecXKzGNWmISRyF3wcLwuQr8dWDmp5vPkhFG1IjyYFytj6Ah4ZGLZvQpnD3QFEP1Ix4kVk3es9b6J&#10;KjvfBiCfKI0496ge4MeYJ6YPKxn36FxOXm8/jtkvAAAA//8DAFBLAwQUAAYACAAAACEAlb1dr90A&#10;AAAIAQAADwAAAGRycy9kb3ducmV2LnhtbEyPQU+DQBCF7yb+h82YeLML1NCGsjTGpPGkCWj1umWn&#10;QGRnKbul+O+dnvQ4eS/ffC/fzrYXE46+c6QgXkQgkGpnOmoUfLzvHtYgfNBkdO8IFfygh21xe5Pr&#10;zLgLlThVoREMIZ9pBW0IQyalr1u02i/cgMTZ0Y1WBz7HRppRXxhue5lEUSqt7og/tHrA5xbr7+ps&#10;FaRvp9eq3PtyuWuDSfYn+/UyfSp1fzc/bUAEnMNfGa76rA4FOx3cmYwXvYLHZbLiqgJedI3jdRSD&#10;ODB8lYIscvl/QPELAAD//wMAUEsBAi0AFAAGAAgAAAAhALaDOJL+AAAA4QEAABMAAAAAAAAAAAAA&#10;AAAAAAAAAFtDb250ZW50X1R5cGVzXS54bWxQSwECLQAUAAYACAAAACEAOP0h/9YAAACUAQAACwAA&#10;AAAAAAAAAAAAAAAvAQAAX3JlbHMvLnJlbHNQSwECLQAUAAYACAAAACEA7PMifD8CAACABAAADgAA&#10;AAAAAAAAAAAAAAAuAgAAZHJzL2Uyb0RvYy54bWxQSwECLQAUAAYACAAAACEAlb1dr90AAAAIAQAA&#10;DwAAAAAAAAAAAAAAAACZBAAAZHJzL2Rvd25yZXYueG1sUEsFBgAAAAAEAAQA8wAAAKMFAAAAAA==&#10;" fillcolor="white [3201]" stroked="f" strokeweight=".5pt">
                <v:textbox style="mso-fit-shape-to-text:t" inset="1mm,1mm,1mm,1mm">
                  <w:txbxContent>
                    <w:p w14:paraId="53ABA7E5" w14:textId="10399C91" w:rsidR="00175758" w:rsidRPr="00EA2360" w:rsidRDefault="00175758" w:rsidP="00175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Площадь кружка пропорциональна числу избирателей,</w:t>
                      </w:r>
                      <w:r w:rsidR="00B008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внесенных в список избирателей </w:t>
                      </w:r>
                      <w:r w:rsidR="00B008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 участке 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момент окончания голосования.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53367">
        <w:rPr>
          <w:noProof/>
          <w:shd w:val="clear" w:color="auto" w:fill="FFFFFF"/>
        </w:rPr>
        <w:drawing>
          <wp:anchor distT="0" distB="0" distL="114300" distR="114300" simplePos="0" relativeHeight="251680768" behindDoc="1" locked="1" layoutInCell="1" allowOverlap="1" wp14:anchorId="2C08A671" wp14:editId="62E61038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8840" cy="68400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</w:p>
    <w:p w14:paraId="2AE2F322" w14:textId="77777777" w:rsidR="00175758" w:rsidRDefault="00175758" w:rsidP="0017575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EF1EC01" w14:textId="77777777" w:rsidR="00175758" w:rsidRDefault="00175758" w:rsidP="00175758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51F7DAFF" w14:textId="50A7F85C" w:rsidR="00175758" w:rsidRPr="006F3774" w:rsidRDefault="00A03A39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3367">
        <w:rPr>
          <w:noProof/>
          <w:shd w:val="clear" w:color="auto" w:fill="FFFFFF"/>
        </w:rPr>
        <w:drawing>
          <wp:anchor distT="0" distB="0" distL="114300" distR="114300" simplePos="0" relativeHeight="251688960" behindDoc="1" locked="1" layoutInCell="1" allowOverlap="1" wp14:anchorId="0447FEE7" wp14:editId="17A4D207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8840" cy="68400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758" w:rsidRPr="00B5336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11277682" wp14:editId="457D1364">
                <wp:simplePos x="0" y="0"/>
                <wp:positionH relativeFrom="column">
                  <wp:posOffset>2736850</wp:posOffset>
                </wp:positionH>
                <wp:positionV relativeFrom="paragraph">
                  <wp:posOffset>-2540</wp:posOffset>
                </wp:positionV>
                <wp:extent cx="5084445" cy="428625"/>
                <wp:effectExtent l="0" t="0" r="1905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44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92603" w14:textId="58BFE683" w:rsidR="00175758" w:rsidRPr="00EA2360" w:rsidRDefault="00175758" w:rsidP="00175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Помните, что вклад участка в результат выборов увеличивается с явкой. Для сравнения, </w:t>
                            </w:r>
                            <w:r w:rsidRPr="00A03A3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только на это</w:t>
                            </w:r>
                            <w:r w:rsidR="006571D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й диаграмме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лощадь кружка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сделана 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пропорциональн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ой</w:t>
                            </w:r>
                            <w:r w:rsidRPr="00EA23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количеству обнаруженных в урнах бюллетеней.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7682" id="Text Box 9" o:spid="_x0000_s1028" type="#_x0000_t202" style="position:absolute;left:0;text-align:left;margin-left:215.5pt;margin-top:-.2pt;width:400.3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QLPwIAAIAEAAAOAAAAZHJzL2Uyb0RvYy54bWysVE2P2jAQvVfqf7B8LwksIDYirCgrqkpo&#10;dyWo9mwch0SyPa5tSOiv79ghLLvtqerFeD7yPPPeDPOHVklyEtbVoHM6HKSUCM2hqPUhpz926y8z&#10;SpxnumAStMjpWTj6sPj8ad6YTIygAlkISxBEu6wxOa28N1mSOF4JxdwAjNAYLMEq5tG0h6SwrEF0&#10;JZNRmk6TBmxhLHDhHHofuyBdRPyyFNw/l6UTnsicYm0+njae+3AmiznLDpaZquaXMtg/VKFYrfHR&#10;K9Qj84wcbf0HlKq5BQelH3BQCZRlzUXsAbsZph+62VbMiNgLkuPMlSb3/2D50+nFkrrI6T0lmimU&#10;aCdaT75CS+4DO41xGSZtDab5Ft2ocu936AxNt6VV4RfbIRhHns9XbgMYR+cknY3H4wklHGPj0Ww6&#10;mgSY5O1rY53/JkCRcMmpRe0ipey0cb5L7VPCYw5kXaxrKaMR5kWspCUnhkpLH2tE8HdZUpMmp9O7&#10;SRqBNYTPO2SpsZbQa9dTuPl230ZmRn2/eyjOSIOFboyc4esaa90w51+YxbnBznEX/DMepQR8Cy43&#10;Siqwv/7mD/koJ0YpaXAOc+p+HpkVlMjvGoW+m6ZpGNxbw94a+1tDH9UKkIAhbp3h8YofWy/7a2lB&#10;veLKLMOrGGKa49s59f115bvtwJXjYrmMSTiqhvmN3hoeoAPhQYld+8qsucjlUegn6CeWZR9U63Kj&#10;VGZ59Mh8lDTw3LF6oR/HPA7FZSXDHt3aMevtj2PxGwAA//8DAFBLAwQUAAYACAAAACEARAVzhd8A&#10;AAAJAQAADwAAAGRycy9kb3ducmV2LnhtbEyPy27CMBBF90j8gzWVugPngaBK4yBUCXXVSgml3Zp4&#10;GkeNxyE2If37mlVZju7o3HPz7WQ6NuLgWksC4mUEDKm2qqVGwMdhv3gC5rwkJTtLKOAXHWyL+SyX&#10;mbJXKnGsfMMChFwmBWjv+4xzV2s00i1tjxSybzsY6cM5NFwN8hrgpuNJFK25kS2FBi17fNFY/1QX&#10;I2D9fn6ryqMr0732Kjmezdfr+CnE48O0ewbmcfL/z3DTD+pQBKeTvZByrBOwSuOwxQtYrIDd8iSN&#10;N8BOgb6JgRc5v19Q/AEAAP//AwBQSwECLQAUAAYACAAAACEAtoM4kv4AAADhAQAAEwAAAAAAAAAA&#10;AAAAAAAAAAAAW0NvbnRlbnRfVHlwZXNdLnhtbFBLAQItABQABgAIAAAAIQA4/SH/1gAAAJQBAAAL&#10;AAAAAAAAAAAAAAAAAC8BAABfcmVscy8ucmVsc1BLAQItABQABgAIAAAAIQAWf+QLPwIAAIAEAAAO&#10;AAAAAAAAAAAAAAAAAC4CAABkcnMvZTJvRG9jLnhtbFBLAQItABQABgAIAAAAIQBEBXOF3wAAAAkB&#10;AAAPAAAAAAAAAAAAAAAAAJkEAABkcnMvZG93bnJldi54bWxQSwUGAAAAAAQABADzAAAApQUAAAAA&#10;" fillcolor="white [3201]" stroked="f" strokeweight=".5pt">
                <v:textbox style="mso-fit-shape-to-text:t" inset="1mm,1mm,1mm,1mm">
                  <w:txbxContent>
                    <w:p w14:paraId="2F092603" w14:textId="58BFE683" w:rsidR="00175758" w:rsidRPr="00EA2360" w:rsidRDefault="00175758" w:rsidP="00175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Помните, что вклад участка в результат выборов увеличивается с явкой. Для сравнения, </w:t>
                      </w:r>
                      <w:r w:rsidRPr="00A03A3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только на это</w:t>
                      </w:r>
                      <w:r w:rsidR="006571D2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й диаграмме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лощадь кружка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сделана 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пропорциональн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ой</w:t>
                      </w:r>
                      <w:r w:rsidRPr="00EA23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количеству обнаруженных в урнах бюллетеней.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75758"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</w:p>
    <w:p w14:paraId="2C995390" w14:textId="77777777" w:rsidR="00175758" w:rsidRDefault="00175758" w:rsidP="0017575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0558EEA7" w14:textId="77777777" w:rsidR="00B53367" w:rsidRDefault="00B53367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FC82894" w14:textId="360F3FD1" w:rsidR="00B53367" w:rsidRPr="00B53367" w:rsidRDefault="00B53367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3367">
        <w:rPr>
          <w:noProof/>
        </w:rPr>
        <w:drawing>
          <wp:anchor distT="0" distB="0" distL="114300" distR="114300" simplePos="0" relativeHeight="251689984" behindDoc="1" locked="1" layoutInCell="1" allowOverlap="1" wp14:anchorId="7B62556D" wp14:editId="7629869B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8840" cy="684000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—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участки с оценочной фальсификацией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&gt;100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бюллетеней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(50 участков)</w:t>
      </w:r>
    </w:p>
    <w:p w14:paraId="7CC97A2C" w14:textId="77777777" w:rsidR="00B53367" w:rsidRDefault="00B53367" w:rsidP="00B5336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5860E3F7" w14:textId="77777777" w:rsidR="00B53367" w:rsidRDefault="00B53367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18166FD9" w14:textId="20327E68" w:rsidR="00B53367" w:rsidRPr="00B53367" w:rsidRDefault="0037199D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37199D">
        <w:rPr>
          <w:noProof/>
        </w:rPr>
        <w:drawing>
          <wp:anchor distT="0" distB="0" distL="114300" distR="114300" simplePos="0" relativeHeight="251691008" behindDoc="1" locked="1" layoutInCell="1" allowOverlap="1" wp14:anchorId="4326F8FC" wp14:editId="62766755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8840" cy="6840000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367"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партии</w:t>
      </w:r>
      <w:r w:rsid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 — </w:t>
      </w:r>
      <w:r w:rsid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участки с оценочной фальсификацией </w:t>
      </w:r>
      <w:r w:rsid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&lt;100 </w:t>
      </w:r>
      <w:r w:rsid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бюллетеней (</w:t>
      </w:r>
      <w:r w:rsid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  <w:t xml:space="preserve">54 </w:t>
      </w:r>
      <w:r w:rsid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участка)</w:t>
      </w:r>
    </w:p>
    <w:p w14:paraId="2FCD87A3" w14:textId="77777777" w:rsidR="00B53367" w:rsidRDefault="00B53367" w:rsidP="00B5336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3C3604E1" w14:textId="77777777" w:rsidR="001D49F5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1748F69" w14:textId="532C52B1" w:rsidR="001D49F5" w:rsidRPr="006F3774" w:rsidRDefault="00EA2360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3367">
        <w:rPr>
          <w:noProof/>
          <w:shd w:val="clear" w:color="auto" w:fill="FFFFFF"/>
        </w:rPr>
        <w:drawing>
          <wp:anchor distT="0" distB="0" distL="114300" distR="114300" simplePos="0" relativeHeight="251676672" behindDoc="1" locked="1" layoutInCell="1" allowOverlap="1" wp14:anchorId="465684E7" wp14:editId="1DC458CF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4160" cy="68400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16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F5"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партии</w:t>
      </w:r>
    </w:p>
    <w:p w14:paraId="45F7FB26" w14:textId="77777777" w:rsidR="001D49F5" w:rsidRDefault="001D49F5" w:rsidP="001D49F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4D0C9BDE" w14:textId="77777777" w:rsidR="001D49F5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888F8FE" w14:textId="7FD6E418" w:rsidR="001D49F5" w:rsidRPr="006F3774" w:rsidRDefault="00253992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3367">
        <w:rPr>
          <w:noProof/>
          <w:shd w:val="clear" w:color="auto" w:fill="FFFFFF"/>
        </w:rPr>
        <w:drawing>
          <wp:anchor distT="0" distB="0" distL="114300" distR="114300" simplePos="0" relativeHeight="251677696" behindDoc="1" locked="1" layoutInCell="1" allowOverlap="1" wp14:anchorId="5095CF05" wp14:editId="0DB100F5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8840" cy="68400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F5"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Дума одномандатный</w:t>
      </w:r>
    </w:p>
    <w:p w14:paraId="05174DE9" w14:textId="77777777" w:rsidR="001D49F5" w:rsidRDefault="001D49F5" w:rsidP="001D49F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17C6EE1" w14:textId="77777777" w:rsidR="001D49F5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E5AC401" w14:textId="02FDAADA" w:rsidR="001D49F5" w:rsidRDefault="00253992" w:rsidP="00B53367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  <w:r w:rsidRPr="00B53367">
        <w:rPr>
          <w:noProof/>
          <w:shd w:val="clear" w:color="auto" w:fill="FFFFFF"/>
        </w:rPr>
        <w:drawing>
          <wp:anchor distT="0" distB="0" distL="114300" distR="114300" simplePos="0" relativeHeight="251678720" behindDoc="1" locked="1" layoutInCell="1" allowOverlap="1" wp14:anchorId="2FAF6A3A" wp14:editId="1E49E0D4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8840" cy="684000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84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F5" w:rsidRPr="00B5336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Мособлдума одномандатный</w:t>
      </w:r>
    </w:p>
    <w:p w14:paraId="0BFE2AC4" w14:textId="77777777" w:rsidR="001D49F5" w:rsidRPr="006F3774" w:rsidRDefault="001D49F5" w:rsidP="001D49F5">
      <w:pPr>
        <w:spacing w:after="0" w:line="360" w:lineRule="auto"/>
        <w:ind w:left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431AB5E" w14:textId="202A5D3A" w:rsidR="00E4481E" w:rsidRDefault="00E4481E" w:rsidP="00E4481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E4481E" w:rsidSect="00A4723E">
          <w:pgSz w:w="16838" w:h="11906" w:orient="landscape"/>
          <w:pgMar w:top="567" w:right="567" w:bottom="567" w:left="567" w:header="709" w:footer="567" w:gutter="0"/>
          <w:cols w:space="708"/>
          <w:docGrid w:linePitch="360"/>
        </w:sectPr>
      </w:pPr>
    </w:p>
    <w:p w14:paraId="46890CBE" w14:textId="1E213802" w:rsidR="00E4481E" w:rsidRPr="006E083B" w:rsidRDefault="000B74D3" w:rsidP="006E083B">
      <w:pPr>
        <w:spacing w:after="120" w:line="360" w:lineRule="auto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6E083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 xml:space="preserve">Рекомендации по </w:t>
      </w:r>
      <w:r w:rsidR="005C412C" w:rsidRPr="006E083B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организации наблюдения</w:t>
      </w:r>
    </w:p>
    <w:p w14:paraId="7B73DF90" w14:textId="62F26762" w:rsidR="00A86D3C" w:rsidRDefault="00872D50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D50">
        <w:rPr>
          <w:rFonts w:ascii="Times New Roman" w:hAnsi="Times New Roman" w:cs="Times New Roman"/>
          <w:sz w:val="24"/>
          <w:szCs w:val="24"/>
        </w:rPr>
        <w:t xml:space="preserve">Математика выборов такова, что сильная фальсификация на небольшом числе участков (5–10% от всех участков) доминирует над остальными участками, непропорционально сильно влияет на результат в целом по округу и обычно определяет исход выборов. То есть, исход выборов определен не </w:t>
      </w:r>
      <w:r>
        <w:rPr>
          <w:rFonts w:ascii="Times New Roman" w:hAnsi="Times New Roman" w:cs="Times New Roman"/>
          <w:sz w:val="24"/>
          <w:szCs w:val="24"/>
          <w:lang w:val="en-US"/>
        </w:rPr>
        <w:t>50</w:t>
      </w:r>
      <w:r w:rsidRPr="00872D50">
        <w:rPr>
          <w:rFonts w:ascii="Times New Roman" w:hAnsi="Times New Roman" w:cs="Times New Roman"/>
          <w:sz w:val="24"/>
          <w:szCs w:val="24"/>
        </w:rPr>
        <w:t xml:space="preserve"> тысячами избирателей, пришедшими к урнам, а десятью участковыми комиссиями, сфальсифицировавшими больше всех голосов в своих протоколах — или сот</w:t>
      </w:r>
      <w:r>
        <w:rPr>
          <w:rFonts w:ascii="Times New Roman" w:hAnsi="Times New Roman" w:cs="Times New Roman"/>
          <w:sz w:val="24"/>
          <w:szCs w:val="24"/>
        </w:rPr>
        <w:t>ней</w:t>
      </w:r>
      <w:r w:rsidRPr="00872D50">
        <w:rPr>
          <w:rFonts w:ascii="Times New Roman" w:hAnsi="Times New Roman" w:cs="Times New Roman"/>
          <w:sz w:val="24"/>
          <w:szCs w:val="24"/>
        </w:rPr>
        <w:t xml:space="preserve"> наблюдателей, которые помешали комиссиям это сделать.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C6">
        <w:rPr>
          <w:rFonts w:ascii="Times New Roman" w:hAnsi="Times New Roman" w:cs="Times New Roman"/>
          <w:sz w:val="24"/>
          <w:szCs w:val="24"/>
        </w:rPr>
        <w:t>Поэтому р</w:t>
      </w:r>
      <w:r w:rsidR="00F13C7D">
        <w:rPr>
          <w:rFonts w:ascii="Times New Roman" w:hAnsi="Times New Roman" w:cs="Times New Roman"/>
          <w:sz w:val="24"/>
          <w:szCs w:val="24"/>
        </w:rPr>
        <w:t>асставлять</w:t>
      </w:r>
      <w:r w:rsidR="00A86D3C">
        <w:rPr>
          <w:rFonts w:ascii="Times New Roman" w:hAnsi="Times New Roman" w:cs="Times New Roman"/>
          <w:sz w:val="24"/>
          <w:szCs w:val="24"/>
        </w:rPr>
        <w:t xml:space="preserve"> наблюдателей рекомендуется в первую очередь на участки, где </w:t>
      </w:r>
      <w:r w:rsidR="0052076A">
        <w:rPr>
          <w:rFonts w:ascii="Times New Roman" w:hAnsi="Times New Roman" w:cs="Times New Roman"/>
          <w:sz w:val="24"/>
          <w:szCs w:val="24"/>
        </w:rPr>
        <w:t xml:space="preserve">на последних выборах </w:t>
      </w:r>
      <w:r w:rsidR="00A86D3C">
        <w:rPr>
          <w:rFonts w:ascii="Times New Roman" w:hAnsi="Times New Roman" w:cs="Times New Roman"/>
          <w:sz w:val="24"/>
          <w:szCs w:val="24"/>
        </w:rPr>
        <w:t xml:space="preserve">было </w:t>
      </w:r>
      <w:r w:rsidR="0075334C">
        <w:rPr>
          <w:rFonts w:ascii="Times New Roman" w:hAnsi="Times New Roman" w:cs="Times New Roman"/>
          <w:sz w:val="24"/>
          <w:szCs w:val="24"/>
        </w:rPr>
        <w:t xml:space="preserve">вероятно </w:t>
      </w:r>
      <w:r w:rsidR="00A86D3C">
        <w:rPr>
          <w:rFonts w:ascii="Times New Roman" w:hAnsi="Times New Roman" w:cs="Times New Roman"/>
          <w:sz w:val="24"/>
          <w:szCs w:val="24"/>
        </w:rPr>
        <w:t>сфальсифицировано наибольшее абсолютное число голосов. Мы его</w:t>
      </w:r>
      <w:r w:rsidR="005C412C">
        <w:rPr>
          <w:rFonts w:ascii="Times New Roman" w:hAnsi="Times New Roman" w:cs="Times New Roman"/>
          <w:sz w:val="24"/>
          <w:szCs w:val="24"/>
        </w:rPr>
        <w:t xml:space="preserve"> </w:t>
      </w:r>
      <w:r w:rsidR="00A86D3C">
        <w:rPr>
          <w:rFonts w:ascii="Times New Roman" w:hAnsi="Times New Roman" w:cs="Times New Roman"/>
          <w:sz w:val="24"/>
          <w:szCs w:val="24"/>
        </w:rPr>
        <w:t>оценили</w:t>
      </w:r>
      <w:r w:rsidR="00816C5A">
        <w:rPr>
          <w:rFonts w:ascii="Times New Roman" w:hAnsi="Times New Roman" w:cs="Times New Roman"/>
          <w:sz w:val="24"/>
          <w:szCs w:val="24"/>
        </w:rPr>
        <w:t>, см</w:t>
      </w:r>
      <w:r w:rsidR="002807AB">
        <w:rPr>
          <w:rFonts w:ascii="Times New Roman" w:hAnsi="Times New Roman" w:cs="Times New Roman"/>
          <w:sz w:val="24"/>
          <w:szCs w:val="24"/>
        </w:rPr>
        <w:t>.</w:t>
      </w:r>
      <w:r w:rsidR="00816C5A">
        <w:rPr>
          <w:rFonts w:ascii="Times New Roman" w:hAnsi="Times New Roman" w:cs="Times New Roman"/>
          <w:sz w:val="24"/>
          <w:szCs w:val="24"/>
        </w:rPr>
        <w:t xml:space="preserve"> таблицу ниже</w:t>
      </w:r>
      <w:r w:rsidR="00A86D3C">
        <w:rPr>
          <w:rFonts w:ascii="Times New Roman" w:hAnsi="Times New Roman" w:cs="Times New Roman"/>
          <w:sz w:val="24"/>
          <w:szCs w:val="24"/>
        </w:rPr>
        <w:t>.</w:t>
      </w:r>
    </w:p>
    <w:p w14:paraId="739BB0D1" w14:textId="77777777" w:rsidR="00A86D3C" w:rsidRPr="00816C5A" w:rsidRDefault="00A86D3C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A8746A" w14:textId="75D810F7" w:rsidR="000B74D3" w:rsidRDefault="00F95235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Нами б</w:t>
      </w:r>
      <w:r w:rsidR="00516448">
        <w:rPr>
          <w:rFonts w:ascii="Times New Roman" w:hAnsi="Times New Roman" w:cs="Times New Roman"/>
          <w:sz w:val="24"/>
          <w:szCs w:val="24"/>
        </w:rPr>
        <w:t xml:space="preserve">ыл сделан </w:t>
      </w:r>
      <w:r w:rsidR="005C412C">
        <w:rPr>
          <w:rFonts w:ascii="Times New Roman" w:hAnsi="Times New Roman" w:cs="Times New Roman"/>
          <w:sz w:val="24"/>
          <w:szCs w:val="24"/>
        </w:rPr>
        <w:t>расчет</w:t>
      </w:r>
      <w:r w:rsidR="00516448">
        <w:rPr>
          <w:rFonts w:ascii="Times New Roman" w:hAnsi="Times New Roman" w:cs="Times New Roman"/>
          <w:sz w:val="24"/>
          <w:szCs w:val="24"/>
        </w:rPr>
        <w:t xml:space="preserve"> в предположении, что </w:t>
      </w:r>
      <w:r w:rsidR="007D66CD">
        <w:rPr>
          <w:rFonts w:ascii="Times New Roman" w:hAnsi="Times New Roman" w:cs="Times New Roman"/>
          <w:sz w:val="24"/>
          <w:szCs w:val="24"/>
        </w:rPr>
        <w:t xml:space="preserve">ожидаемая </w:t>
      </w:r>
      <w:r w:rsidR="00D94276">
        <w:rPr>
          <w:rFonts w:ascii="Times New Roman" w:hAnsi="Times New Roman" w:cs="Times New Roman"/>
          <w:sz w:val="24"/>
          <w:szCs w:val="24"/>
        </w:rPr>
        <w:t>доля</w:t>
      </w:r>
      <w:r w:rsidR="00516448">
        <w:rPr>
          <w:rFonts w:ascii="Times New Roman" w:hAnsi="Times New Roman" w:cs="Times New Roman"/>
          <w:sz w:val="24"/>
          <w:szCs w:val="24"/>
        </w:rPr>
        <w:t xml:space="preserve"> голосов за </w:t>
      </w:r>
      <w:r w:rsidR="006E083B">
        <w:rPr>
          <w:rFonts w:ascii="Times New Roman" w:hAnsi="Times New Roman" w:cs="Times New Roman"/>
          <w:sz w:val="24"/>
          <w:szCs w:val="24"/>
        </w:rPr>
        <w:t xml:space="preserve">партию или кандидата </w:t>
      </w:r>
      <w:r w:rsidR="00516448">
        <w:rPr>
          <w:rFonts w:ascii="Times New Roman" w:hAnsi="Times New Roman" w:cs="Times New Roman"/>
          <w:sz w:val="24"/>
          <w:szCs w:val="24"/>
        </w:rPr>
        <w:t xml:space="preserve">в отсутствие фальсификаций не зависит от явки. </w:t>
      </w:r>
      <w:r w:rsidR="007D66CD">
        <w:rPr>
          <w:rFonts w:ascii="Times New Roman" w:hAnsi="Times New Roman" w:cs="Times New Roman"/>
          <w:sz w:val="24"/>
          <w:szCs w:val="24"/>
        </w:rPr>
        <w:t>Корректность</w:t>
      </w:r>
      <w:r w:rsidR="00516448">
        <w:rPr>
          <w:rFonts w:ascii="Times New Roman" w:hAnsi="Times New Roman" w:cs="Times New Roman"/>
          <w:sz w:val="24"/>
          <w:szCs w:val="24"/>
        </w:rPr>
        <w:t xml:space="preserve"> данного предположения следует из массивной статистики выборов в странах, где не фальсифицируют, а также из статистики </w:t>
      </w:r>
      <w:r w:rsidR="00A86D3C">
        <w:rPr>
          <w:rFonts w:ascii="Times New Roman" w:hAnsi="Times New Roman" w:cs="Times New Roman"/>
          <w:sz w:val="24"/>
          <w:szCs w:val="24"/>
        </w:rPr>
        <w:t xml:space="preserve">по </w:t>
      </w:r>
      <w:r w:rsidR="00516448">
        <w:rPr>
          <w:rFonts w:ascii="Times New Roman" w:hAnsi="Times New Roman" w:cs="Times New Roman"/>
          <w:sz w:val="24"/>
          <w:szCs w:val="24"/>
        </w:rPr>
        <w:t>регион</w:t>
      </w:r>
      <w:r w:rsidR="00A86D3C">
        <w:rPr>
          <w:rFonts w:ascii="Times New Roman" w:hAnsi="Times New Roman" w:cs="Times New Roman"/>
          <w:sz w:val="24"/>
          <w:szCs w:val="24"/>
        </w:rPr>
        <w:t>ам</w:t>
      </w:r>
      <w:r w:rsidR="00516448">
        <w:rPr>
          <w:rFonts w:ascii="Times New Roman" w:hAnsi="Times New Roman" w:cs="Times New Roman"/>
          <w:sz w:val="24"/>
          <w:szCs w:val="24"/>
        </w:rPr>
        <w:t xml:space="preserve"> России с низким уровнем фальсификаций (ближайшим</w:t>
      </w:r>
      <w:r w:rsidR="005C412C">
        <w:rPr>
          <w:rFonts w:ascii="Times New Roman" w:hAnsi="Times New Roman" w:cs="Times New Roman"/>
          <w:sz w:val="24"/>
          <w:szCs w:val="24"/>
        </w:rPr>
        <w:t>и</w:t>
      </w:r>
      <w:r w:rsidR="00516448">
        <w:rPr>
          <w:rFonts w:ascii="Times New Roman" w:hAnsi="Times New Roman" w:cs="Times New Roman"/>
          <w:sz w:val="24"/>
          <w:szCs w:val="24"/>
        </w:rPr>
        <w:t xml:space="preserve"> пример</w:t>
      </w:r>
      <w:r w:rsidR="005C412C">
        <w:rPr>
          <w:rFonts w:ascii="Times New Roman" w:hAnsi="Times New Roman" w:cs="Times New Roman"/>
          <w:sz w:val="24"/>
          <w:szCs w:val="24"/>
        </w:rPr>
        <w:t>ами</w:t>
      </w:r>
      <w:r w:rsidR="00516448">
        <w:rPr>
          <w:rFonts w:ascii="Times New Roman" w:hAnsi="Times New Roman" w:cs="Times New Roman"/>
          <w:sz w:val="24"/>
          <w:szCs w:val="24"/>
        </w:rPr>
        <w:t xml:space="preserve"> так</w:t>
      </w:r>
      <w:r w:rsidR="005C412C">
        <w:rPr>
          <w:rFonts w:ascii="Times New Roman" w:hAnsi="Times New Roman" w:cs="Times New Roman"/>
          <w:sz w:val="24"/>
          <w:szCs w:val="24"/>
        </w:rPr>
        <w:t>их</w:t>
      </w:r>
      <w:r w:rsidR="00516448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5C412C">
        <w:rPr>
          <w:rFonts w:ascii="Times New Roman" w:hAnsi="Times New Roman" w:cs="Times New Roman"/>
          <w:sz w:val="24"/>
          <w:szCs w:val="24"/>
        </w:rPr>
        <w:t>ов</w:t>
      </w:r>
      <w:r w:rsidR="00516448">
        <w:rPr>
          <w:rFonts w:ascii="Times New Roman" w:hAnsi="Times New Roman" w:cs="Times New Roman"/>
          <w:sz w:val="24"/>
          <w:szCs w:val="24"/>
        </w:rPr>
        <w:t xml:space="preserve"> явля</w:t>
      </w:r>
      <w:r w:rsidR="00557451">
        <w:rPr>
          <w:rFonts w:ascii="Times New Roman" w:hAnsi="Times New Roman" w:cs="Times New Roman"/>
          <w:sz w:val="24"/>
          <w:szCs w:val="24"/>
        </w:rPr>
        <w:t>ю</w:t>
      </w:r>
      <w:r w:rsidR="00516448">
        <w:rPr>
          <w:rFonts w:ascii="Times New Roman" w:hAnsi="Times New Roman" w:cs="Times New Roman"/>
          <w:sz w:val="24"/>
          <w:szCs w:val="24"/>
        </w:rPr>
        <w:t>тся соседний Рузский избирательный округ</w:t>
      </w:r>
      <w:r w:rsidR="00557451">
        <w:rPr>
          <w:rFonts w:ascii="Times New Roman" w:hAnsi="Times New Roman" w:cs="Times New Roman"/>
          <w:sz w:val="24"/>
          <w:szCs w:val="24"/>
        </w:rPr>
        <w:t xml:space="preserve"> и </w:t>
      </w:r>
      <w:r w:rsidR="005C412C">
        <w:rPr>
          <w:rFonts w:ascii="Times New Roman" w:hAnsi="Times New Roman" w:cs="Times New Roman"/>
          <w:sz w:val="24"/>
          <w:szCs w:val="24"/>
        </w:rPr>
        <w:t>Москв</w:t>
      </w:r>
      <w:r w:rsidR="00C970A3">
        <w:rPr>
          <w:rFonts w:ascii="Times New Roman" w:hAnsi="Times New Roman" w:cs="Times New Roman"/>
          <w:sz w:val="24"/>
          <w:szCs w:val="24"/>
        </w:rPr>
        <w:t>а</w:t>
      </w:r>
      <w:r w:rsidR="005C412C">
        <w:rPr>
          <w:rFonts w:ascii="Times New Roman" w:hAnsi="Times New Roman" w:cs="Times New Roman"/>
          <w:sz w:val="24"/>
          <w:szCs w:val="24"/>
        </w:rPr>
        <w:t xml:space="preserve"> без</w:t>
      </w:r>
      <w:r w:rsidR="00C970A3">
        <w:rPr>
          <w:rFonts w:ascii="Times New Roman" w:hAnsi="Times New Roman" w:cs="Times New Roman"/>
          <w:sz w:val="24"/>
          <w:szCs w:val="24"/>
        </w:rPr>
        <w:t xml:space="preserve"> электронного голосования</w:t>
      </w:r>
      <w:r w:rsidR="00516448">
        <w:rPr>
          <w:rFonts w:ascii="Times New Roman" w:hAnsi="Times New Roman" w:cs="Times New Roman"/>
          <w:sz w:val="24"/>
          <w:szCs w:val="24"/>
        </w:rPr>
        <w:t>).</w:t>
      </w:r>
      <w:r w:rsidR="006172DF">
        <w:rPr>
          <w:rFonts w:ascii="Times New Roman" w:hAnsi="Times New Roman" w:cs="Times New Roman"/>
          <w:sz w:val="24"/>
          <w:szCs w:val="24"/>
        </w:rPr>
        <w:t xml:space="preserve"> </w:t>
      </w:r>
      <w:r w:rsidR="00371547">
        <w:rPr>
          <w:rFonts w:ascii="Times New Roman" w:hAnsi="Times New Roman" w:cs="Times New Roman"/>
          <w:sz w:val="24"/>
          <w:szCs w:val="24"/>
        </w:rPr>
        <w:t>Предполагаем</w:t>
      </w:r>
      <w:r w:rsidR="00D94276">
        <w:rPr>
          <w:rFonts w:ascii="Times New Roman" w:hAnsi="Times New Roman" w:cs="Times New Roman"/>
          <w:sz w:val="24"/>
          <w:szCs w:val="24"/>
        </w:rPr>
        <w:t>ая</w:t>
      </w:r>
      <w:r w:rsidR="002748C9">
        <w:rPr>
          <w:rFonts w:ascii="Times New Roman" w:hAnsi="Times New Roman" w:cs="Times New Roman"/>
          <w:sz w:val="24"/>
          <w:szCs w:val="24"/>
        </w:rPr>
        <w:t xml:space="preserve"> </w:t>
      </w:r>
      <w:r w:rsidR="007D66CD">
        <w:rPr>
          <w:rFonts w:ascii="Times New Roman" w:hAnsi="Times New Roman" w:cs="Times New Roman"/>
          <w:sz w:val="24"/>
          <w:szCs w:val="24"/>
        </w:rPr>
        <w:t>ожидаемая</w:t>
      </w:r>
      <w:r w:rsidR="00A86D3C">
        <w:rPr>
          <w:rFonts w:ascii="Times New Roman" w:hAnsi="Times New Roman" w:cs="Times New Roman"/>
          <w:sz w:val="24"/>
          <w:szCs w:val="24"/>
        </w:rPr>
        <w:t xml:space="preserve"> </w:t>
      </w:r>
      <w:r w:rsidR="00D94276">
        <w:rPr>
          <w:rFonts w:ascii="Times New Roman" w:hAnsi="Times New Roman" w:cs="Times New Roman"/>
          <w:sz w:val="24"/>
          <w:szCs w:val="24"/>
        </w:rPr>
        <w:t>доля</w:t>
      </w:r>
      <w:r w:rsidR="00A86D3C">
        <w:rPr>
          <w:rFonts w:ascii="Times New Roman" w:hAnsi="Times New Roman" w:cs="Times New Roman"/>
          <w:sz w:val="24"/>
          <w:szCs w:val="24"/>
        </w:rPr>
        <w:t xml:space="preserve"> </w:t>
      </w:r>
      <w:r w:rsidR="00AA1C5A">
        <w:rPr>
          <w:rFonts w:ascii="Times New Roman" w:hAnsi="Times New Roman" w:cs="Times New Roman"/>
          <w:sz w:val="24"/>
          <w:szCs w:val="24"/>
        </w:rPr>
        <w:t xml:space="preserve">голосов </w:t>
      </w:r>
      <w:r w:rsidR="006E083B">
        <w:rPr>
          <w:rFonts w:ascii="Times New Roman" w:hAnsi="Times New Roman" w:cs="Times New Roman"/>
          <w:sz w:val="24"/>
          <w:szCs w:val="24"/>
        </w:rPr>
        <w:t xml:space="preserve">за Единую Россию или ее кандидата </w:t>
      </w:r>
      <w:r w:rsidR="00A86D3C">
        <w:rPr>
          <w:rFonts w:ascii="Times New Roman" w:hAnsi="Times New Roman" w:cs="Times New Roman"/>
          <w:sz w:val="24"/>
          <w:szCs w:val="24"/>
        </w:rPr>
        <w:t xml:space="preserve">для Наро-Фоминского округа </w:t>
      </w:r>
      <w:r w:rsidR="00E82D80">
        <w:rPr>
          <w:rFonts w:ascii="Times New Roman" w:hAnsi="Times New Roman" w:cs="Times New Roman"/>
          <w:sz w:val="24"/>
          <w:szCs w:val="24"/>
        </w:rPr>
        <w:t xml:space="preserve">— </w:t>
      </w:r>
      <w:r w:rsidR="00A86D3C">
        <w:rPr>
          <w:rFonts w:ascii="Times New Roman" w:hAnsi="Times New Roman" w:cs="Times New Roman"/>
          <w:sz w:val="24"/>
          <w:szCs w:val="24"/>
        </w:rPr>
        <w:t xml:space="preserve">34% по каждому из четырех протоколов, </w:t>
      </w:r>
      <w:r w:rsidR="006172DF">
        <w:rPr>
          <w:rFonts w:ascii="Times New Roman" w:hAnsi="Times New Roman" w:cs="Times New Roman"/>
          <w:sz w:val="24"/>
          <w:szCs w:val="24"/>
        </w:rPr>
        <w:t>он</w:t>
      </w:r>
      <w:r w:rsidR="00915BB7">
        <w:rPr>
          <w:rFonts w:ascii="Times New Roman" w:hAnsi="Times New Roman" w:cs="Times New Roman"/>
          <w:sz w:val="24"/>
          <w:szCs w:val="24"/>
        </w:rPr>
        <w:t>а</w:t>
      </w:r>
      <w:r w:rsidR="006172DF">
        <w:rPr>
          <w:rFonts w:ascii="Times New Roman" w:hAnsi="Times New Roman" w:cs="Times New Roman"/>
          <w:sz w:val="24"/>
          <w:szCs w:val="24"/>
        </w:rPr>
        <w:t xml:space="preserve"> от</w:t>
      </w:r>
      <w:r w:rsidR="00A86D3C">
        <w:rPr>
          <w:rFonts w:ascii="Times New Roman" w:hAnsi="Times New Roman" w:cs="Times New Roman"/>
          <w:sz w:val="24"/>
          <w:szCs w:val="24"/>
        </w:rPr>
        <w:t>мечен</w:t>
      </w:r>
      <w:r w:rsidR="00915BB7">
        <w:rPr>
          <w:rFonts w:ascii="Times New Roman" w:hAnsi="Times New Roman" w:cs="Times New Roman"/>
          <w:sz w:val="24"/>
          <w:szCs w:val="24"/>
        </w:rPr>
        <w:t>а</w:t>
      </w:r>
      <w:r w:rsidR="00A86D3C">
        <w:rPr>
          <w:rFonts w:ascii="Times New Roman" w:hAnsi="Times New Roman" w:cs="Times New Roman"/>
          <w:sz w:val="24"/>
          <w:szCs w:val="24"/>
        </w:rPr>
        <w:t xml:space="preserve"> синей чертой на </w:t>
      </w:r>
      <w:r w:rsidR="00AB141F">
        <w:rPr>
          <w:rFonts w:ascii="Times New Roman" w:hAnsi="Times New Roman" w:cs="Times New Roman"/>
          <w:sz w:val="24"/>
          <w:szCs w:val="24"/>
        </w:rPr>
        <w:t>диаграммах</w:t>
      </w:r>
      <w:r w:rsidR="007D66CD">
        <w:rPr>
          <w:rFonts w:ascii="Times New Roman" w:hAnsi="Times New Roman" w:cs="Times New Roman"/>
          <w:sz w:val="24"/>
          <w:szCs w:val="24"/>
        </w:rPr>
        <w:t xml:space="preserve"> и примерно совпадает с центром компактной группы из 50 участков с низкой явкой</w:t>
      </w:r>
      <w:r w:rsidR="00A86D3C">
        <w:rPr>
          <w:rFonts w:ascii="Times New Roman" w:hAnsi="Times New Roman" w:cs="Times New Roman"/>
          <w:sz w:val="24"/>
          <w:szCs w:val="24"/>
        </w:rPr>
        <w:t>.</w:t>
      </w:r>
    </w:p>
    <w:p w14:paraId="1E67DD16" w14:textId="11996997" w:rsidR="00A86D3C" w:rsidRDefault="00A86D3C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47C1B" w14:textId="0373951C" w:rsidR="00A86D3C" w:rsidRPr="0052076A" w:rsidRDefault="00A86D3C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Рассматривалось две модели фальсификаций: вброс в урн</w:t>
      </w:r>
      <w:r w:rsidR="0079754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дополнительных бюллетеней за Единую Россию и перекладывание бюллетеней при подсчете голосов из стопок других кандидатов в стопку Единой России (либо эквивалентное переписывание итогового протокола). </w:t>
      </w:r>
      <w:r w:rsidR="004C5CED">
        <w:rPr>
          <w:rFonts w:ascii="Times New Roman" w:hAnsi="Times New Roman" w:cs="Times New Roman"/>
          <w:sz w:val="24"/>
          <w:szCs w:val="24"/>
        </w:rPr>
        <w:t xml:space="preserve">Переложенный бюллетень считается за две фальсификации: уничтожение отданного голоса и вброс голоса. </w:t>
      </w:r>
      <w:r>
        <w:rPr>
          <w:rFonts w:ascii="Times New Roman" w:hAnsi="Times New Roman" w:cs="Times New Roman"/>
          <w:sz w:val="24"/>
          <w:szCs w:val="24"/>
        </w:rPr>
        <w:t xml:space="preserve">Эти </w:t>
      </w:r>
      <w:r w:rsidR="00BE21D4">
        <w:rPr>
          <w:rFonts w:ascii="Times New Roman" w:hAnsi="Times New Roman" w:cs="Times New Roman"/>
          <w:sz w:val="24"/>
          <w:szCs w:val="24"/>
        </w:rPr>
        <w:t xml:space="preserve">две </w:t>
      </w:r>
      <w:r>
        <w:rPr>
          <w:rFonts w:ascii="Times New Roman" w:hAnsi="Times New Roman" w:cs="Times New Roman"/>
          <w:sz w:val="24"/>
          <w:szCs w:val="24"/>
        </w:rPr>
        <w:t>модели дают несильно отличающиеся результаты, поэтому для каждого участка было взято среднее</w:t>
      </w:r>
      <w:r w:rsidR="008B51ED">
        <w:rPr>
          <w:rFonts w:ascii="Times New Roman" w:hAnsi="Times New Roman" w:cs="Times New Roman"/>
          <w:sz w:val="24"/>
          <w:szCs w:val="24"/>
        </w:rPr>
        <w:t xml:space="preserve"> между ними</w:t>
      </w:r>
      <w:r w:rsidR="009D7FB3">
        <w:rPr>
          <w:rFonts w:ascii="Times New Roman" w:hAnsi="Times New Roman" w:cs="Times New Roman"/>
          <w:sz w:val="24"/>
          <w:szCs w:val="24"/>
        </w:rPr>
        <w:t xml:space="preserve"> и среднее по четырем протоколам</w:t>
      </w:r>
      <w:r w:rsidR="008B51ED">
        <w:rPr>
          <w:rFonts w:ascii="Times New Roman" w:hAnsi="Times New Roman" w:cs="Times New Roman"/>
          <w:sz w:val="24"/>
          <w:szCs w:val="24"/>
        </w:rPr>
        <w:t xml:space="preserve">. </w:t>
      </w:r>
      <w:r w:rsidR="00131166">
        <w:rPr>
          <w:rFonts w:ascii="Times New Roman" w:hAnsi="Times New Roman" w:cs="Times New Roman"/>
          <w:sz w:val="24"/>
          <w:szCs w:val="24"/>
        </w:rPr>
        <w:t>В таблице</w:t>
      </w:r>
      <w:r w:rsidR="0052076A">
        <w:rPr>
          <w:rFonts w:ascii="Times New Roman" w:hAnsi="Times New Roman" w:cs="Times New Roman"/>
          <w:sz w:val="24"/>
          <w:szCs w:val="24"/>
        </w:rPr>
        <w:t xml:space="preserve"> дана</w:t>
      </w:r>
      <w:r w:rsidR="008B51ED">
        <w:rPr>
          <w:rFonts w:ascii="Times New Roman" w:hAnsi="Times New Roman" w:cs="Times New Roman"/>
          <w:sz w:val="24"/>
          <w:szCs w:val="24"/>
        </w:rPr>
        <w:t xml:space="preserve"> </w:t>
      </w:r>
      <w:r w:rsidR="00AB60C5">
        <w:rPr>
          <w:rFonts w:ascii="Times New Roman" w:hAnsi="Times New Roman" w:cs="Times New Roman"/>
          <w:sz w:val="24"/>
          <w:szCs w:val="24"/>
        </w:rPr>
        <w:t xml:space="preserve">итоговая оценка </w:t>
      </w:r>
      <w:r w:rsidR="008B51ED">
        <w:rPr>
          <w:rFonts w:ascii="Times New Roman" w:hAnsi="Times New Roman" w:cs="Times New Roman"/>
          <w:sz w:val="24"/>
          <w:szCs w:val="24"/>
        </w:rPr>
        <w:t>по участкам в порядке убывания</w:t>
      </w:r>
      <w:r w:rsidR="0052076A">
        <w:rPr>
          <w:rFonts w:ascii="Times New Roman" w:hAnsi="Times New Roman" w:cs="Times New Roman"/>
          <w:sz w:val="24"/>
          <w:szCs w:val="24"/>
        </w:rPr>
        <w:t xml:space="preserve">. </w:t>
      </w:r>
      <w:r w:rsidR="005C412C">
        <w:rPr>
          <w:rFonts w:ascii="Times New Roman" w:hAnsi="Times New Roman" w:cs="Times New Roman"/>
          <w:sz w:val="24"/>
          <w:szCs w:val="24"/>
        </w:rPr>
        <w:t>Оговорим</w:t>
      </w:r>
      <w:r w:rsidR="00AC0F99">
        <w:rPr>
          <w:rFonts w:ascii="Times New Roman" w:hAnsi="Times New Roman" w:cs="Times New Roman"/>
          <w:sz w:val="24"/>
          <w:szCs w:val="24"/>
        </w:rPr>
        <w:t>,</w:t>
      </w:r>
      <w:r w:rsidR="005C412C">
        <w:rPr>
          <w:rFonts w:ascii="Times New Roman" w:hAnsi="Times New Roman" w:cs="Times New Roman"/>
          <w:sz w:val="24"/>
          <w:szCs w:val="24"/>
        </w:rPr>
        <w:t xml:space="preserve"> что оценка это грубая, неточная, но учитывая явный характер фальсификаций в статистике данного округа</w:t>
      </w:r>
      <w:r w:rsidR="00432C96">
        <w:rPr>
          <w:rFonts w:ascii="Times New Roman" w:hAnsi="Times New Roman" w:cs="Times New Roman"/>
          <w:sz w:val="24"/>
          <w:szCs w:val="24"/>
        </w:rPr>
        <w:t>,</w:t>
      </w:r>
      <w:r w:rsidR="005C412C">
        <w:rPr>
          <w:rFonts w:ascii="Times New Roman" w:hAnsi="Times New Roman" w:cs="Times New Roman"/>
          <w:sz w:val="24"/>
          <w:szCs w:val="24"/>
        </w:rPr>
        <w:t xml:space="preserve"> она </w:t>
      </w:r>
      <w:r w:rsidR="003B4807">
        <w:rPr>
          <w:rFonts w:ascii="Times New Roman" w:hAnsi="Times New Roman" w:cs="Times New Roman"/>
          <w:sz w:val="24"/>
          <w:szCs w:val="24"/>
        </w:rPr>
        <w:t>должна давать</w:t>
      </w:r>
      <w:r w:rsidR="005C412C">
        <w:rPr>
          <w:rFonts w:ascii="Times New Roman" w:hAnsi="Times New Roman" w:cs="Times New Roman"/>
          <w:sz w:val="24"/>
          <w:szCs w:val="24"/>
        </w:rPr>
        <w:t xml:space="preserve"> качественно верный результат для большинства участков. </w:t>
      </w:r>
      <w:r w:rsidR="0052076A">
        <w:rPr>
          <w:rFonts w:ascii="Times New Roman" w:hAnsi="Times New Roman" w:cs="Times New Roman"/>
          <w:sz w:val="24"/>
          <w:szCs w:val="24"/>
        </w:rPr>
        <w:t xml:space="preserve">Детальный расчет можно посмотреть в </w:t>
      </w:r>
      <w:r w:rsidR="00C3113C">
        <w:rPr>
          <w:rFonts w:ascii="Times New Roman" w:hAnsi="Times New Roman" w:cs="Times New Roman"/>
          <w:sz w:val="24"/>
          <w:szCs w:val="24"/>
        </w:rPr>
        <w:t xml:space="preserve">электронной </w:t>
      </w:r>
      <w:r w:rsidR="0052076A">
        <w:rPr>
          <w:rFonts w:ascii="Times New Roman" w:hAnsi="Times New Roman" w:cs="Times New Roman"/>
          <w:sz w:val="24"/>
          <w:szCs w:val="24"/>
        </w:rPr>
        <w:t>таблице .</w:t>
      </w:r>
      <w:r w:rsidR="0052076A">
        <w:rPr>
          <w:rFonts w:ascii="Times New Roman" w:hAnsi="Times New Roman" w:cs="Times New Roman"/>
          <w:sz w:val="24"/>
          <w:szCs w:val="24"/>
          <w:lang w:val="en-US"/>
        </w:rPr>
        <w:t>xlsx</w:t>
      </w:r>
      <w:r w:rsidR="0052076A">
        <w:rPr>
          <w:rFonts w:ascii="Times New Roman" w:hAnsi="Times New Roman" w:cs="Times New Roman"/>
          <w:sz w:val="24"/>
          <w:szCs w:val="24"/>
        </w:rPr>
        <w:t>, прилагаемой к данному отчету отдельным файлом.</w:t>
      </w:r>
    </w:p>
    <w:p w14:paraId="2FDB40C5" w14:textId="63064E5E" w:rsidR="008B51ED" w:rsidRDefault="008B51ED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95221" w14:textId="45A69616" w:rsidR="0052076A" w:rsidRDefault="0052076A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округа может </w:t>
      </w:r>
      <w:r w:rsidR="005C412C">
        <w:rPr>
          <w:rFonts w:ascii="Times New Roman" w:hAnsi="Times New Roman" w:cs="Times New Roman"/>
          <w:sz w:val="24"/>
          <w:szCs w:val="24"/>
        </w:rPr>
        <w:t>вос</w:t>
      </w:r>
      <w:r>
        <w:rPr>
          <w:rFonts w:ascii="Times New Roman" w:hAnsi="Times New Roman" w:cs="Times New Roman"/>
          <w:sz w:val="24"/>
          <w:szCs w:val="24"/>
        </w:rPr>
        <w:t>пользоваться эт</w:t>
      </w:r>
      <w:r w:rsidR="005C412C">
        <w:rPr>
          <w:rFonts w:ascii="Times New Roman" w:hAnsi="Times New Roman" w:cs="Times New Roman"/>
          <w:sz w:val="24"/>
          <w:szCs w:val="24"/>
        </w:rPr>
        <w:t>им рейтингом</w:t>
      </w:r>
      <w:r>
        <w:rPr>
          <w:rFonts w:ascii="Times New Roman" w:hAnsi="Times New Roman" w:cs="Times New Roman"/>
          <w:sz w:val="24"/>
          <w:szCs w:val="24"/>
        </w:rPr>
        <w:t xml:space="preserve"> для определения размера премий председателям :).</w:t>
      </w:r>
    </w:p>
    <w:p w14:paraId="73008178" w14:textId="4D6421E9" w:rsidR="008B51ED" w:rsidRDefault="008B51ED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75D053" w14:textId="19AEE18B" w:rsidR="0052076A" w:rsidRPr="005C412C" w:rsidRDefault="005C412C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Наблюдателей надо ставить на участки с оценочной фальсификацией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&gt;100 </w:t>
      </w:r>
      <w:r>
        <w:rPr>
          <w:rFonts w:ascii="Times New Roman" w:hAnsi="Times New Roman" w:cs="Times New Roman"/>
          <w:sz w:val="24"/>
          <w:szCs w:val="24"/>
        </w:rPr>
        <w:t>наборов бюллетеней, ее можно считать вероятн</w:t>
      </w:r>
      <w:r w:rsidR="004E6B1A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>. Про участки с оценкой ниже 100 сказать ничего нельзя, ее может дать естественный разброс честного голосования избирателей.</w:t>
      </w:r>
    </w:p>
    <w:p w14:paraId="554AD0B9" w14:textId="77777777" w:rsidR="0052076A" w:rsidRPr="00516448" w:rsidRDefault="0052076A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133B5" w14:textId="77777777" w:rsidR="006E083B" w:rsidRDefault="006E083B">
      <w: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1163"/>
        <w:gridCol w:w="538"/>
        <w:gridCol w:w="709"/>
        <w:gridCol w:w="2410"/>
        <w:gridCol w:w="3118"/>
      </w:tblGrid>
      <w:tr w:rsidR="00E36D0B" w:rsidRPr="00E36D0B" w14:paraId="7AE55A6D" w14:textId="77777777" w:rsidTr="00E36D0B">
        <w:trPr>
          <w:cantSplit/>
          <w:trHeight w:val="254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6B7842" w14:textId="47ABB87B" w:rsidR="00871C83" w:rsidRPr="000745F8" w:rsidRDefault="00E36D0B" w:rsidP="00E36D0B">
            <w:pPr>
              <w:spacing w:before="12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УИ</w:t>
            </w:r>
            <w:r w:rsidR="000745F8">
              <w:rPr>
                <w:rFonts w:ascii="Arial" w:hAnsi="Arial" w:cs="Arial"/>
                <w:color w:val="000000"/>
                <w:sz w:val="20"/>
                <w:szCs w:val="20"/>
              </w:rPr>
              <w:t xml:space="preserve">К </w:t>
            </w:r>
            <w:r w:rsidR="000745F8" w:rsidRPr="000745F8">
              <w:rPr>
                <w:rFonts w:ascii="Arial" w:hAnsi="Arial" w:cs="Arial"/>
                <w:color w:val="FFFFFF"/>
                <w:sz w:val="20"/>
                <w:szCs w:val="20"/>
              </w:rPr>
              <w:t>0</w:t>
            </w:r>
            <w:r w:rsidR="000745F8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F11AA0" w14:textId="0495D66B" w:rsidR="00871C83" w:rsidRPr="00E36D0B" w:rsidRDefault="00E36D0B" w:rsidP="00E36D0B">
            <w:pPr>
              <w:spacing w:before="12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Местоположение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7D972AC3" w14:textId="74E301DF" w:rsidR="00871C83" w:rsidRPr="00E36D0B" w:rsidRDefault="005E6F6E" w:rsidP="00E36D0B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6F6E">
              <w:rPr>
                <w:rFonts w:ascii="Arial" w:hAnsi="Arial" w:cs="Arial"/>
                <w:color w:val="000000"/>
                <w:sz w:val="20"/>
                <w:szCs w:val="20"/>
              </w:rPr>
              <w:t>Избирателей в списке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14:paraId="2B5080D0" w14:textId="5EC37825" w:rsidR="00871C83" w:rsidRPr="00E36D0B" w:rsidRDefault="00E36D0B" w:rsidP="00E36D0B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Оценка числа сфальсифицированных наборов бюллетеней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6A7CB6" w14:textId="23BE66B0" w:rsidR="00871C83" w:rsidRPr="00E36D0B" w:rsidRDefault="00E36D0B" w:rsidP="00E36D0B">
            <w:pPr>
              <w:spacing w:before="120" w:after="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Председатель УИК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3F2117" w14:textId="793021D8" w:rsidR="00871C83" w:rsidRPr="00E36D0B" w:rsidRDefault="00E36D0B" w:rsidP="00E36D0B">
            <w:pPr>
              <w:spacing w:before="12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Кем работает его</w:t>
            </w: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br/>
              <w:t>полный т</w:t>
            </w:r>
            <w:r w:rsidR="001F0FDE">
              <w:rPr>
                <w:rFonts w:ascii="Arial" w:hAnsi="Arial" w:cs="Arial"/>
                <w:color w:val="000000"/>
                <w:sz w:val="20"/>
                <w:szCs w:val="20"/>
              </w:rPr>
              <w:t>ё</w:t>
            </w:r>
            <w:r w:rsidRPr="00E36D0B">
              <w:rPr>
                <w:rFonts w:ascii="Arial" w:hAnsi="Arial" w:cs="Arial"/>
                <w:color w:val="000000"/>
                <w:sz w:val="20"/>
                <w:szCs w:val="20"/>
              </w:rPr>
              <w:t>зка</w:t>
            </w:r>
          </w:p>
        </w:tc>
      </w:tr>
      <w:tr w:rsidR="00E36D0B" w:rsidRPr="00871C83" w14:paraId="02E23708" w14:textId="77777777" w:rsidTr="00E36D0B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6338A" w14:textId="77777777" w:rsidR="00871C83" w:rsidRPr="00871C83" w:rsidRDefault="00871C83" w:rsidP="00E36D0B">
            <w:pPr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3D4AF" w14:textId="77777777" w:rsidR="00871C83" w:rsidRPr="00871C83" w:rsidRDefault="00871C83" w:rsidP="00E36D0B">
            <w:pPr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2DCBF" w14:textId="77777777" w:rsidR="00871C83" w:rsidRPr="00871C83" w:rsidRDefault="00871C83" w:rsidP="00E36D0B">
            <w:pPr>
              <w:spacing w:before="60"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66A20" w14:textId="77777777" w:rsidR="00871C83" w:rsidRPr="00871C83" w:rsidRDefault="00871C83" w:rsidP="00E36D0B">
            <w:pPr>
              <w:spacing w:before="60"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941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208D1" w14:textId="77777777" w:rsidR="00871C83" w:rsidRPr="00871C83" w:rsidRDefault="00871C83" w:rsidP="00E36D0B">
            <w:pPr>
              <w:spacing w:before="60"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Форостович-Резник Инна Евгеньевна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926CD" w14:textId="77777777" w:rsidR="00871C83" w:rsidRPr="00871C83" w:rsidRDefault="00871C83" w:rsidP="00E36D0B">
            <w:pPr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учитель школы №4 Наро-Фоминска</w:t>
            </w:r>
          </w:p>
        </w:tc>
      </w:tr>
      <w:tr w:rsidR="00E36D0B" w:rsidRPr="00871C83" w14:paraId="42D9E33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5D5F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3884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F51E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71471" w14:textId="77777777" w:rsidR="00871C83" w:rsidRPr="00871C83" w:rsidRDefault="00871C83" w:rsidP="00E36D0B">
            <w:pPr>
              <w:spacing w:after="60" w:line="240" w:lineRule="auto"/>
              <w:ind w:hanging="819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A045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64E42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Суяркина Анжела Сергеевна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5181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юрист ТУ Калининец администрации Наро-Фоминского г.о.</w:t>
            </w:r>
          </w:p>
        </w:tc>
      </w:tr>
      <w:tr w:rsidR="00E36D0B" w:rsidRPr="00871C83" w14:paraId="257148B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EFCD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5A21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8F14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E0D7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8597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Павлов Константин Евгеньевич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DEB8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директор культурно-спортивного комплекса «Нара»</w:t>
            </w:r>
          </w:p>
        </w:tc>
      </w:tr>
      <w:tr w:rsidR="00E36D0B" w:rsidRPr="00871C83" w14:paraId="69D9424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FC14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6224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E9A3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84A0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C0831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Андриевская Любовь Александровна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314F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главный эксперт ТУ Наро-Фоминск администрации Наро-Фоминского г.о.</w:t>
            </w:r>
          </w:p>
        </w:tc>
      </w:tr>
      <w:tr w:rsidR="00E36D0B" w:rsidRPr="00871C83" w14:paraId="52CAC9C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01D6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56F3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910B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21E2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C3CE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Радашкевич Нина Георгиевна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A19C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в/ч 23626</w:t>
            </w:r>
          </w:p>
        </w:tc>
      </w:tr>
      <w:tr w:rsidR="00E36D0B" w:rsidRPr="00871C83" w14:paraId="3AD256F6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C51E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FE17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пос. свх. Архангельский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A63E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6C82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A34F2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Воронина Нина Степановна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E168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Назарьевской школы</w:t>
            </w:r>
          </w:p>
        </w:tc>
      </w:tr>
      <w:tr w:rsidR="00E36D0B" w:rsidRPr="00871C83" w14:paraId="6B1463EF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EFE2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7D48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16D7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AF6A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43C2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Семенова Александра Александровна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490D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детсада №13 Наро-Фоминска</w:t>
            </w:r>
          </w:p>
        </w:tc>
      </w:tr>
      <w:tr w:rsidR="00E36D0B" w:rsidRPr="00871C83" w14:paraId="651F2AF0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AC90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DE48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525F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B66D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58E3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Грязнева Ольга Ивановна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E9A3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ИП в сфере торговли в Калининце</w:t>
            </w:r>
          </w:p>
        </w:tc>
      </w:tr>
      <w:tr w:rsidR="00E36D0B" w:rsidRPr="00871C83" w14:paraId="44DEB37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F15C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4206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CF66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3D23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37DD0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Власов Николай Иванович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E708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6D0B" w:rsidRPr="00871C83" w14:paraId="5210974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7DBA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3A14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F701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EC24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01440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Фомичева Елена Анатольевна от КПРФ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5E21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школы №1 Апрелевки</w:t>
            </w:r>
          </w:p>
        </w:tc>
      </w:tr>
      <w:tr w:rsidR="00E36D0B" w:rsidRPr="00871C83" w14:paraId="6E189F2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94F3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106E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3043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2BBE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F49F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Фокша Светлана Николаевна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623D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зам. директора школы №9 Наро-Фоминска</w:t>
            </w:r>
          </w:p>
        </w:tc>
      </w:tr>
      <w:tr w:rsidR="00E36D0B" w:rsidRPr="00871C83" w14:paraId="49EE81E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F7F8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C336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C328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9143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8B94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Алдошин Виктор Константинович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9917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учитель школы №1 Апрелевки</w:t>
            </w:r>
          </w:p>
        </w:tc>
      </w:tr>
      <w:tr w:rsidR="00E36D0B" w:rsidRPr="00871C83" w14:paraId="1B88B865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A8EE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903C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34E5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6032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45845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Воробьева Дарья Владимировна от КПРФ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B2C2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36D0B" w:rsidRPr="00871C83" w14:paraId="59D39B7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6BC5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3C0D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A38F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0152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7C312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Логунова Наталия Анатольевна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35DD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руководитель библиотеки в дворце культуры и спорта «Тамань»</w:t>
            </w:r>
          </w:p>
        </w:tc>
      </w:tr>
      <w:tr w:rsidR="00E36D0B" w:rsidRPr="00871C83" w14:paraId="008BC39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0952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65C57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6369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67F6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38097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Попова Елена Валентиновна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914B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делопроизводитель спортивной школы №3 «Мелодия» Апрелевки</w:t>
            </w:r>
          </w:p>
        </w:tc>
      </w:tr>
      <w:tr w:rsidR="00E36D0B" w:rsidRPr="00871C83" w14:paraId="0C5C023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C147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8BB3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330F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9EBF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EAB17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Бурыгина Татьяна Васильевна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65FF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главный эксперт ТУ Калининец администрации Наро-Фоминского г.о.</w:t>
            </w:r>
          </w:p>
        </w:tc>
      </w:tr>
      <w:tr w:rsidR="00E36D0B" w:rsidRPr="00871C83" w14:paraId="79D0D40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E958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B652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4BF2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28CC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F916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Михайлова Анна Александровна от ЕР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AC1F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заведующая детсада №43 Апрелевки</w:t>
            </w:r>
          </w:p>
        </w:tc>
      </w:tr>
      <w:tr w:rsidR="00E36D0B" w:rsidRPr="00871C83" w14:paraId="263210FF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24D6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0723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Новая Ольховка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A5CE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5D3C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920FA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2F87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205EE0E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2C97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801B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5E23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460B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E332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E2D2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386AF1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A693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39D4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48F8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A9F8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750A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E7A4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A4003A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709E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2A30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5166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91DA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4424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F5BC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C85EBC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835B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1787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2965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E32B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D6E6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15A9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DC97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E18BEE5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361E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F934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Атепцево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161F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7CA2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2EEB2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BE2C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955719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02AA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3883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17C9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4CB7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1409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80DA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0212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6961D2E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3C18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4A57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Атепцево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5DD56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C3B7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1C79A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33F7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1374FE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A580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0217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FD38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CF66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640A3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A77E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E1EA92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05EF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785E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9429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8F84C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4FA9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F47B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85A6CB3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CBC3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DBC3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B285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AA08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D632F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303E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B981923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8BB1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E0D5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28DF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E119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61192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CD29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1F6C0A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9409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F916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Веселево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A379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E25E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07E4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983E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558D39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9072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355A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8EDC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A245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073B9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4457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9C9EDF1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A5C7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915F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Атепцево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BB5E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EEB0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AE34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EDB8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14CFBA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A0D1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523B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70C3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4603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5CA129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F60A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CF571E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F2CF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C6D1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Каменское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14E7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DEBC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BC75A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BA42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6675BB7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0009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4626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EC07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1D16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B999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0E82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65FF1A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647C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BB3D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0360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0884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7FAF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35E9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D9367B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6CC7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DE20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5956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71CA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2A51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4DB7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EF4F93E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E1C3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D29D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Шустиково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A2DD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2D22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52751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21FA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F628D40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ACCD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11DC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Новая Ольховка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F8A8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953B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D903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3384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26EE1B1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1B67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150B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153E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AAEC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F014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0A82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84B1421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505C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AE81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6F44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FE9C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8956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80F9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FC1EDE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034F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4250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DC99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Каменское обл. психбольн.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C880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45C9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191D5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464F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13B5453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0D47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4BF5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Бекасово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C3C3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74DF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6A4AA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4806D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C7F0D5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ED56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4243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DEE2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 рай. больн.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5C27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854A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37F2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1CCE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0B9256F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0994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41EB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Головково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C277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ACDF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B2BD5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D545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BE2C1A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DE40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185B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Васильчиново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4E3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ADD8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26A47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3E98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FA9202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2CD75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4D5DF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Таширово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1A021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1406B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5330D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857A1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2D87EEF" w14:textId="77777777" w:rsidTr="00E36D0B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3CF5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6F00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Устье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36D8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599E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ECB73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FD70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30719E3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A5F6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BD92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7618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8303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D7D27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7013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2F029F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8F10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48CE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DC26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AF11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0AA8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B928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90B3BA5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5DC8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A79B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D562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1627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B802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FCA2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F8EEE6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BFDF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B8C9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DEB0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078D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833B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486A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ED27B0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D3D5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7DF2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8576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A407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75A57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177E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CE75AC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722D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0AE1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Ивановка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4226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4475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17499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300E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78B5FB7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2D74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4251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A1EE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 роддом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068C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1A4D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E26E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7080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2B458D5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3B67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4252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AC10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Александровка псих. интернат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CEBC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8306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5AC25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9E14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E33C96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0966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6E20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9327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C14D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8098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1FA7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54C232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26A9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F9AC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1135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2B5A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F4BC9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B5DD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FB1F5B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E4AF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FBD5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FFFD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8560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9678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5217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07CC6C6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CA11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C8B8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19F4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F8F0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E30C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2B95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7CCB62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26C0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80B8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048C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B34B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12D83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BD1C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AB0B0FE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5131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95AC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D4C5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CEA0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C04A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B9E9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8627115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2F6C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34AA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4A2C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EBA5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F353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9F6E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631B917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9190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3138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16CB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0B65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FA9E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6DB2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E394F3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6661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69BA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E2AB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9D5E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05C5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2F90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371B6CC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02B7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F9F0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Петровское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5085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9DF3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43697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F05E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2BFD75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E881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1790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7243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Верея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3EC6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B984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D1D4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A007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D86DBC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56B8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B70C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Волчёнки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2D63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AC82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E030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7ACA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3E046BF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A572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E68A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1C7A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DFDC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EA01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0DE6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1AA431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6D6F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1A9C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C292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F4AA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EF62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7079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E970D9F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D3F5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3F96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37D2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6726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FF67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F28A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56D367E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251C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7D79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5D03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6557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A8F5A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A3B9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815388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07EC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C6DA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6DBD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9073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6640F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70CD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A4B773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750E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7023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D959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556F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5795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D39B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18C59DC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98E7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B2D0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ADEB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0756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59191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E3FA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F2739C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01A3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BCE1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EDF3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FBA3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8C4D3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3A67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6C5D986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0EA8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2F9E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A65E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3385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480F3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3B7F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9C657F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6AC2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6CDB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F1A9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009D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6E39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5D7D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51BC02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9075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BEE1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Таширово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B00B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8275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8F59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361C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9CDCFFC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85BD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8D4C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77F3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2A2C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B8E13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64A5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5B7F15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09FC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DAB9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BCE9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47F6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7816F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D46F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C89C39D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30D6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6A82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D915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B06D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315F1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D873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6157CA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24E6D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7971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D4CD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B34A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F1971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0082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EF6270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B431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9CD4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5FE28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BBA2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2271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36A6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593048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4B63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F91C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78C4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9BEA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3792F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CF79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895A4F5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2144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FA73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F3CF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28AE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82A8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3FF4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62870F6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6142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F40F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Симбухово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CB4D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2276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F4F6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6BF6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F05AF31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251D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AF2C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Рождествено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0D3A6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B5C8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9FA44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2DE4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D901A9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ED88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456F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9A2A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09A39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935CE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1E30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C14DA44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863B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3876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6A6B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Наро-Фоминск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7AE8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B9AE1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18215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8190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ECDD53C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6297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0732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E3AE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7848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3610B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EB97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A0E9B2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A31D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3881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602A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Верея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0B7C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EA7C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73B56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C150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246B090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2440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9018F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Верея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DA13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32D1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4658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8A88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18DF069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07CE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35AE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2BB8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5A23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D98F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2D695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3AB42D9B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BCCDB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EC1C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CCF6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115A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759B1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8A87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746891B6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6729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7F30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Софьино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37FB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BA2C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1432D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AF1B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562D5E4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AD9D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40E82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D5F4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E52165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F061F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A925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F765AA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6FD5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114B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Верея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74C032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624A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8D950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57FD7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6D7437A9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FD8B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897A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Алабино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DBE1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CDE84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1415A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4D38A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5D22B50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8492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A3ED8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Калининец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9C5BA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5967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B0CF5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CDAC9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9124B3A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44AD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71AF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1D330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9A20F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AF948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1A2536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0562F668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CDC4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B01A1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Апрелевка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A7107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0B15D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11400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92E53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21E66E37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39580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B1F4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C919C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72D0B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-51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7E6EC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2C32E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D0B" w:rsidRPr="00871C83" w14:paraId="499CDF92" w14:textId="77777777" w:rsidTr="00E36D0B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1EF7C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14FFFC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Селятино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AD4D33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A20CBE" w14:textId="77777777" w:rsidR="00871C83" w:rsidRPr="00871C83" w:rsidRDefault="00871C83" w:rsidP="00E36D0B">
            <w:pPr>
              <w:spacing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F747F" w14:textId="77777777" w:rsidR="00871C83" w:rsidRPr="00871C83" w:rsidRDefault="00871C83" w:rsidP="00E36D0B">
            <w:pPr>
              <w:spacing w:after="60" w:line="240" w:lineRule="auto"/>
              <w:ind w:left="11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4EAB4" w14:textId="77777777" w:rsidR="00871C83" w:rsidRPr="00871C83" w:rsidRDefault="00871C83" w:rsidP="00E36D0B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BDF" w:rsidRPr="00871C83" w14:paraId="54BA0BCF" w14:textId="77777777" w:rsidTr="00D17DD8">
        <w:trPr>
          <w:trHeight w:val="283"/>
        </w:trPr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9B843" w14:textId="19F0B69C" w:rsidR="00487BDF" w:rsidRPr="00871C83" w:rsidRDefault="00487BDF" w:rsidP="00E36D0B">
            <w:pPr>
              <w:spacing w:before="60" w:after="6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7B9BD" w14:textId="77777777" w:rsidR="00487BDF" w:rsidRPr="00871C83" w:rsidRDefault="00487BDF" w:rsidP="00E36D0B">
            <w:pPr>
              <w:spacing w:before="60" w:after="6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color w:val="000000"/>
                <w:sz w:val="20"/>
                <w:szCs w:val="20"/>
              </w:rPr>
              <w:t>132218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D86C7" w14:textId="77777777" w:rsidR="00487BDF" w:rsidRPr="00871C83" w:rsidRDefault="00487BDF" w:rsidP="00E36D0B">
            <w:pPr>
              <w:spacing w:before="60" w:after="6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C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13823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08FD1" w14:textId="31C47253" w:rsidR="00487BDF" w:rsidRPr="00487BDF" w:rsidRDefault="00487BDF" w:rsidP="00487BDF">
            <w:pPr>
              <w:spacing w:before="60" w:after="60" w:line="240" w:lineRule="auto"/>
              <w:ind w:left="11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7BDF">
              <w:rPr>
                <w:rFonts w:ascii="Arial" w:hAnsi="Arial" w:cs="Arial"/>
                <w:color w:val="000000"/>
                <w:sz w:val="20"/>
                <w:szCs w:val="20"/>
              </w:rPr>
              <w:t>Председатель ТИК: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87BDF">
              <w:rPr>
                <w:rFonts w:ascii="Arial" w:hAnsi="Arial" w:cs="Arial"/>
                <w:color w:val="000000"/>
                <w:sz w:val="20"/>
                <w:szCs w:val="20"/>
              </w:rPr>
              <w:t>Беляева Людмила Юрьевна</w:t>
            </w:r>
          </w:p>
        </w:tc>
      </w:tr>
    </w:tbl>
    <w:p w14:paraId="78313BF9" w14:textId="5862A2AF" w:rsidR="00487BDF" w:rsidRDefault="00487BDF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7E6D1" w14:textId="77777777" w:rsidR="00487BDF" w:rsidRDefault="00487BDF" w:rsidP="00516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BB4D74" w14:textId="68237B7F" w:rsidR="00222AA6" w:rsidRPr="00222AA6" w:rsidRDefault="00222AA6" w:rsidP="00222A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Где мы возьмем столько наблюдателей</w:t>
      </w:r>
    </w:p>
    <w:p w14:paraId="6A9746BC" w14:textId="77777777" w:rsidR="00222AA6" w:rsidRDefault="00222AA6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19434" w14:textId="11825587" w:rsidR="00222AA6" w:rsidRPr="00222AA6" w:rsidRDefault="00222AA6" w:rsidP="00222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</w:t>
      </w:r>
      <w:r w:rsidR="00BF2632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оппозиционн</w:t>
      </w:r>
      <w:r w:rsidR="00BF2632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кандидат</w:t>
      </w:r>
      <w:r w:rsidR="00BF263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депутаты местного совета </w:t>
      </w:r>
      <w:r w:rsidR="00BF2632">
        <w:rPr>
          <w:rFonts w:ascii="Times New Roman" w:hAnsi="Times New Roman" w:cs="Times New Roman"/>
          <w:sz w:val="24"/>
          <w:szCs w:val="24"/>
        </w:rPr>
        <w:t xml:space="preserve">просим </w:t>
      </w:r>
      <w:r>
        <w:rPr>
          <w:rFonts w:ascii="Times New Roman" w:hAnsi="Times New Roman" w:cs="Times New Roman"/>
          <w:sz w:val="24"/>
          <w:szCs w:val="24"/>
        </w:rPr>
        <w:t>сда</w:t>
      </w:r>
      <w:r w:rsidR="00BF2632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в обучение двух наблюдателей.</w:t>
      </w:r>
    </w:p>
    <w:p w14:paraId="426FD140" w14:textId="57ED28FD" w:rsidR="00222AA6" w:rsidRDefault="00222AA6" w:rsidP="000B74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65D9E" w14:textId="71B9653E" w:rsidR="00995976" w:rsidRDefault="00222AA6" w:rsidP="006E08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по одной-двум территориям УИК по почтовым ящикам разложим листовку с приглашением наблюдать. Посмотрим, будут ли откликаться.</w:t>
      </w:r>
      <w:r w:rsidR="00995976">
        <w:rPr>
          <w:rFonts w:ascii="Times New Roman" w:hAnsi="Times New Roman" w:cs="Times New Roman"/>
          <w:sz w:val="24"/>
          <w:szCs w:val="24"/>
        </w:rPr>
        <w:br w:type="page"/>
      </w:r>
    </w:p>
    <w:p w14:paraId="61A230B0" w14:textId="77777777" w:rsidR="00095B3F" w:rsidRPr="00095B3F" w:rsidRDefault="00095B3F" w:rsidP="00095B3F">
      <w:pPr>
        <w:spacing w:after="120" w:line="360" w:lineRule="auto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</w:pPr>
      <w:r w:rsidRPr="00095B3F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lastRenderedPageBreak/>
        <w:t>Другие статистические методы</w:t>
      </w:r>
    </w:p>
    <w:p w14:paraId="2632C9C6" w14:textId="77777777" w:rsidR="00095B3F" w:rsidRPr="00095B3F" w:rsidRDefault="00095B3F" w:rsidP="00095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95B3F">
        <w:rPr>
          <w:rFonts w:ascii="Times New Roman" w:eastAsia="Calibri" w:hAnsi="Times New Roman" w:cs="Times New Roman"/>
          <w:sz w:val="24"/>
          <w:szCs w:val="24"/>
        </w:rPr>
        <w:t xml:space="preserve">Обработка результатов по партиям госдумы интегральным методом Шпилькина </w:t>
      </w:r>
      <w:r w:rsidRPr="00095B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[1] </w:t>
      </w:r>
      <w:r w:rsidRPr="00095B3F">
        <w:rPr>
          <w:rFonts w:ascii="Times New Roman" w:eastAsia="Calibri" w:hAnsi="Times New Roman" w:cs="Times New Roman"/>
          <w:sz w:val="24"/>
          <w:szCs w:val="24"/>
        </w:rPr>
        <w:t>дает следующие оценки:</w:t>
      </w:r>
    </w:p>
    <w:p w14:paraId="057371BF" w14:textId="77777777" w:rsidR="00095B3F" w:rsidRPr="00095B3F" w:rsidRDefault="00095B3F" w:rsidP="00095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1"/>
        <w:tblW w:w="906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8"/>
        <w:gridCol w:w="992"/>
        <w:gridCol w:w="992"/>
        <w:gridCol w:w="1266"/>
        <w:gridCol w:w="100"/>
        <w:gridCol w:w="1200"/>
        <w:gridCol w:w="2382"/>
      </w:tblGrid>
      <w:tr w:rsidR="00095B3F" w:rsidRPr="00095B3F" w14:paraId="24BC8E60" w14:textId="77777777" w:rsidTr="00095B3F">
        <w:tc>
          <w:tcPr>
            <w:tcW w:w="212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DF646F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B3F">
              <w:rPr>
                <w:rFonts w:ascii="Times New Roman" w:hAnsi="Times New Roman"/>
                <w:b/>
                <w:bCs/>
                <w:sz w:val="24"/>
                <w:szCs w:val="24"/>
              </w:rPr>
              <w:t>ТИК</w:t>
            </w:r>
          </w:p>
        </w:tc>
        <w:tc>
          <w:tcPr>
            <w:tcW w:w="3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1CCB11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5B3F">
              <w:rPr>
                <w:rFonts w:ascii="Times New Roman" w:hAnsi="Times New Roman"/>
                <w:b/>
                <w:bCs/>
                <w:sz w:val="24"/>
                <w:szCs w:val="24"/>
              </w:rPr>
              <w:t>Реконструированные</w:t>
            </w:r>
          </w:p>
        </w:tc>
        <w:tc>
          <w:tcPr>
            <w:tcW w:w="100" w:type="dxa"/>
            <w:vAlign w:val="center"/>
          </w:tcPr>
          <w:p w14:paraId="04A735BA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vAlign w:val="center"/>
            <w:hideMark/>
          </w:tcPr>
          <w:p w14:paraId="1DC4DF70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b/>
                <w:bCs/>
                <w:sz w:val="24"/>
                <w:szCs w:val="24"/>
              </w:rPr>
              <w:t>Фальсифицировано</w:t>
            </w:r>
          </w:p>
        </w:tc>
      </w:tr>
      <w:tr w:rsidR="00095B3F" w:rsidRPr="00095B3F" w14:paraId="7A1A5C97" w14:textId="77777777" w:rsidTr="00095B3F"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AEC5AD" w14:textId="77777777" w:rsidR="00095B3F" w:rsidRPr="00095B3F" w:rsidRDefault="00095B3F" w:rsidP="00095B3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E25EA7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явка</w:t>
            </w:r>
          </w:p>
        </w:tc>
        <w:tc>
          <w:tcPr>
            <w:tcW w:w="2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562095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за Единую Россию</w:t>
            </w:r>
          </w:p>
        </w:tc>
        <w:tc>
          <w:tcPr>
            <w:tcW w:w="100" w:type="dxa"/>
            <w:vAlign w:val="center"/>
          </w:tcPr>
          <w:p w14:paraId="212CCDF8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E674C4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за Единую Россию</w:t>
            </w:r>
          </w:p>
        </w:tc>
      </w:tr>
      <w:tr w:rsidR="00095B3F" w:rsidRPr="00095B3F" w14:paraId="0458E7A7" w14:textId="77777777" w:rsidTr="00095B3F">
        <w:tc>
          <w:tcPr>
            <w:tcW w:w="21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5F0171" w14:textId="77777777" w:rsidR="00095B3F" w:rsidRPr="00095B3F" w:rsidRDefault="00095B3F" w:rsidP="00095B3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C73E2B" w14:textId="77777777" w:rsidR="00095B3F" w:rsidRPr="00095B3F" w:rsidRDefault="00095B3F" w:rsidP="00095B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A8C398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64A576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голосов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2C9AD4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3C6D57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голосов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3B7087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в % от реконструированного</w:t>
            </w:r>
          </w:p>
        </w:tc>
      </w:tr>
      <w:tr w:rsidR="00095B3F" w:rsidRPr="00095B3F" w14:paraId="5AA04D0A" w14:textId="77777777" w:rsidTr="00095B3F"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BBA7D7" w14:textId="77777777" w:rsidR="00095B3F" w:rsidRPr="00095B3F" w:rsidRDefault="00095B3F" w:rsidP="00095B3F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Одинцовская + Одинцовская №2 + Власихинская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22C974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32.3%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976BFE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26.1%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16A4B3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26502</w:t>
            </w:r>
          </w:p>
        </w:tc>
        <w:tc>
          <w:tcPr>
            <w:tcW w:w="1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B92E10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28D6C7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25394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C48E9F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+96%</w:t>
            </w:r>
          </w:p>
        </w:tc>
      </w:tr>
      <w:tr w:rsidR="00095B3F" w:rsidRPr="00095B3F" w14:paraId="4A2252CD" w14:textId="77777777" w:rsidTr="00095B3F">
        <w:tc>
          <w:tcPr>
            <w:tcW w:w="2127" w:type="dxa"/>
            <w:hideMark/>
          </w:tcPr>
          <w:p w14:paraId="52B86C52" w14:textId="77777777" w:rsidR="00095B3F" w:rsidRPr="00095B3F" w:rsidRDefault="00095B3F" w:rsidP="00095B3F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Наро-Фоминская</w:t>
            </w:r>
          </w:p>
        </w:tc>
        <w:tc>
          <w:tcPr>
            <w:tcW w:w="992" w:type="dxa"/>
            <w:hideMark/>
          </w:tcPr>
          <w:p w14:paraId="08207104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35.6%</w:t>
            </w:r>
          </w:p>
        </w:tc>
        <w:tc>
          <w:tcPr>
            <w:tcW w:w="992" w:type="dxa"/>
            <w:hideMark/>
          </w:tcPr>
          <w:p w14:paraId="5F9C5728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36.7%</w:t>
            </w:r>
          </w:p>
        </w:tc>
        <w:tc>
          <w:tcPr>
            <w:tcW w:w="1266" w:type="dxa"/>
            <w:hideMark/>
          </w:tcPr>
          <w:p w14:paraId="0BC875EC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17272</w:t>
            </w:r>
          </w:p>
        </w:tc>
        <w:tc>
          <w:tcPr>
            <w:tcW w:w="100" w:type="dxa"/>
          </w:tcPr>
          <w:p w14:paraId="246090CA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hideMark/>
          </w:tcPr>
          <w:p w14:paraId="279F55BF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11322</w:t>
            </w:r>
          </w:p>
        </w:tc>
        <w:tc>
          <w:tcPr>
            <w:tcW w:w="2378" w:type="dxa"/>
            <w:hideMark/>
          </w:tcPr>
          <w:p w14:paraId="26A95B5A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+66%</w:t>
            </w:r>
          </w:p>
        </w:tc>
      </w:tr>
      <w:tr w:rsidR="00095B3F" w:rsidRPr="00095B3F" w14:paraId="2C40CE21" w14:textId="77777777" w:rsidTr="00095B3F">
        <w:tc>
          <w:tcPr>
            <w:tcW w:w="2127" w:type="dxa"/>
            <w:hideMark/>
          </w:tcPr>
          <w:p w14:paraId="21CF6AC6" w14:textId="77777777" w:rsidR="00095B3F" w:rsidRPr="00095B3F" w:rsidRDefault="00095B3F" w:rsidP="00095B3F">
            <w:pPr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Рузская</w:t>
            </w:r>
          </w:p>
        </w:tc>
        <w:tc>
          <w:tcPr>
            <w:tcW w:w="992" w:type="dxa"/>
            <w:hideMark/>
          </w:tcPr>
          <w:p w14:paraId="2D4001C7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35.8%</w:t>
            </w:r>
          </w:p>
        </w:tc>
        <w:tc>
          <w:tcPr>
            <w:tcW w:w="992" w:type="dxa"/>
            <w:hideMark/>
          </w:tcPr>
          <w:p w14:paraId="0B90EC96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25.2%</w:t>
            </w:r>
          </w:p>
        </w:tc>
        <w:tc>
          <w:tcPr>
            <w:tcW w:w="1266" w:type="dxa"/>
            <w:hideMark/>
          </w:tcPr>
          <w:p w14:paraId="51D1004C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4693</w:t>
            </w:r>
          </w:p>
        </w:tc>
        <w:tc>
          <w:tcPr>
            <w:tcW w:w="100" w:type="dxa"/>
          </w:tcPr>
          <w:p w14:paraId="5A053A3A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hideMark/>
          </w:tcPr>
          <w:p w14:paraId="15979C03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B3F"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2378" w:type="dxa"/>
            <w:hideMark/>
          </w:tcPr>
          <w:p w14:paraId="7448E9DE" w14:textId="77777777" w:rsidR="00095B3F" w:rsidRPr="00095B3F" w:rsidRDefault="00095B3F" w:rsidP="00095B3F">
            <w:pPr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B3F">
              <w:rPr>
                <w:rFonts w:ascii="Times New Roman" w:hAnsi="Times New Roman"/>
                <w:sz w:val="24"/>
                <w:szCs w:val="24"/>
                <w:lang w:val="en-US"/>
              </w:rPr>
              <w:t>+24%</w:t>
            </w:r>
          </w:p>
        </w:tc>
      </w:tr>
    </w:tbl>
    <w:p w14:paraId="4D3091CB" w14:textId="77777777" w:rsidR="00095B3F" w:rsidRPr="00095B3F" w:rsidRDefault="00095B3F" w:rsidP="00095B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B55EF5D" w14:textId="77777777" w:rsidR="00095B3F" w:rsidRPr="00095B3F" w:rsidRDefault="00095B3F" w:rsidP="00095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95B3F">
        <w:rPr>
          <w:rFonts w:ascii="Times New Roman" w:eastAsia="Calibri" w:hAnsi="Times New Roman" w:cs="Times New Roman"/>
          <w:sz w:val="24"/>
          <w:szCs w:val="24"/>
        </w:rPr>
        <w:t>По Наро-Фоминскому и Рузскому округам имеется качественное согласие с результатом нашего ручного анализа, а по Одинцовскому округу — хорошее количественное согласие.</w:t>
      </w:r>
    </w:p>
    <w:p w14:paraId="0ACC9BBB" w14:textId="77777777" w:rsidR="00095B3F" w:rsidRPr="00095B3F" w:rsidRDefault="00095B3F" w:rsidP="00095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7EF959" w14:textId="77777777" w:rsidR="00095B3F" w:rsidRPr="00095B3F" w:rsidRDefault="00095B3F" w:rsidP="00095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30AFD0" w14:textId="77777777" w:rsidR="00095B3F" w:rsidRPr="00095B3F" w:rsidRDefault="00095B3F" w:rsidP="00095B3F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095B3F">
        <w:rPr>
          <w:rFonts w:ascii="Times New Roman" w:eastAsia="Calibri" w:hAnsi="Times New Roman" w:cs="Times New Roman"/>
          <w:sz w:val="20"/>
          <w:szCs w:val="20"/>
          <w:lang w:val="en-US"/>
        </w:rPr>
        <w:t>[1] Подлазов А.В. Реконструкция фальсифицированных результатов выборов с помощью интегрального метода Шпилькина // Проектирование будущего. Проблемы цифровой реальности: труды 4-й Международной конференции (4–5 февраля 2021 г., Москва). — М.: ИПМ им. М.В.Келдыша, 2021. — С. 193–208. — https://doi.org/10.20948/future-2021-18</w:t>
      </w:r>
      <w:r w:rsidRPr="00095B3F">
        <w:rPr>
          <w:rFonts w:ascii="Times New Roman" w:eastAsia="Calibri" w:hAnsi="Times New Roman" w:cs="Times New Roman"/>
          <w:sz w:val="20"/>
          <w:szCs w:val="20"/>
        </w:rPr>
        <w:tab/>
      </w:r>
      <w:r w:rsidRPr="00095B3F">
        <w:rPr>
          <w:rFonts w:ascii="Arial" w:eastAsia="Calibri" w:hAnsi="Arial" w:cs="Arial"/>
          <w:b/>
          <w:bCs/>
          <w:sz w:val="28"/>
          <w:szCs w:val="28"/>
        </w:rPr>
        <w:br w:type="page"/>
      </w:r>
    </w:p>
    <w:p w14:paraId="56D5884A" w14:textId="77777777" w:rsidR="00095B3F" w:rsidRPr="00095B3F" w:rsidRDefault="00095B3F" w:rsidP="00095B3F">
      <w:pPr>
        <w:spacing w:after="32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095B3F">
        <w:rPr>
          <w:rFonts w:ascii="Arial" w:eastAsia="Calibri" w:hAnsi="Arial" w:cs="Arial"/>
          <w:b/>
          <w:bCs/>
          <w:sz w:val="28"/>
          <w:szCs w:val="28"/>
        </w:rPr>
        <w:lastRenderedPageBreak/>
        <w:t>С чем мы сравниваем?</w:t>
      </w:r>
    </w:p>
    <w:p w14:paraId="58DA74E5" w14:textId="77777777" w:rsidR="00095B3F" w:rsidRPr="00095B3F" w:rsidRDefault="00095B3F" w:rsidP="00095B3F">
      <w:pPr>
        <w:tabs>
          <w:tab w:val="left" w:pos="4678"/>
        </w:tabs>
        <w:spacing w:after="200" w:line="240" w:lineRule="auto"/>
        <w:rPr>
          <w:rFonts w:ascii="Arial" w:eastAsia="Calibri" w:hAnsi="Arial" w:cs="Arial"/>
        </w:rPr>
      </w:pPr>
      <w:r w:rsidRPr="00095B3F">
        <w:rPr>
          <w:rFonts w:ascii="Arial" w:eastAsia="Calibri" w:hAnsi="Arial" w:cs="Arial"/>
        </w:rPr>
        <w:t>Как уже было сказано, на честных выборах распределение голосов не зависит или слабо зависит от явки.</w:t>
      </w:r>
    </w:p>
    <w:p w14:paraId="4FC35240" w14:textId="77777777" w:rsidR="00095B3F" w:rsidRPr="00095B3F" w:rsidRDefault="00095B3F" w:rsidP="00095B3F">
      <w:pPr>
        <w:tabs>
          <w:tab w:val="left" w:pos="4678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13375205" w14:textId="77777777" w:rsidR="00095B3F" w:rsidRPr="00095B3F" w:rsidRDefault="00095B3F" w:rsidP="00095B3F">
      <w:pPr>
        <w:tabs>
          <w:tab w:val="left" w:pos="4678"/>
        </w:tabs>
        <w:spacing w:after="200" w:line="240" w:lineRule="auto"/>
        <w:rPr>
          <w:rFonts w:ascii="Arial" w:eastAsia="Calibri" w:hAnsi="Arial" w:cs="Arial"/>
        </w:rPr>
      </w:pPr>
      <w:r w:rsidRPr="00095B3F">
        <w:rPr>
          <w:rFonts w:ascii="Arial" w:eastAsia="Calibri" w:hAnsi="Arial" w:cs="Arial"/>
        </w:rPr>
        <w:t>Примеры диаграмм с низким уровнем фальсификаций:</w:t>
      </w:r>
    </w:p>
    <w:p w14:paraId="4C524B74" w14:textId="77777777" w:rsidR="00095B3F" w:rsidRPr="00095B3F" w:rsidRDefault="00095B3F" w:rsidP="00095B3F">
      <w:pPr>
        <w:tabs>
          <w:tab w:val="left" w:pos="4678"/>
        </w:tabs>
        <w:spacing w:after="200" w:line="240" w:lineRule="auto"/>
        <w:rPr>
          <w:rFonts w:ascii="Arial" w:eastAsia="Calibri" w:hAnsi="Arial" w:cs="Arial"/>
          <w:b/>
          <w:bCs/>
        </w:rPr>
      </w:pPr>
      <w:r w:rsidRPr="00095B3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6128" behindDoc="1" locked="1" layoutInCell="1" allowOverlap="1" wp14:anchorId="4CE93830" wp14:editId="2A1D62FA">
            <wp:simplePos x="0" y="0"/>
            <wp:positionH relativeFrom="column">
              <wp:posOffset>2952115</wp:posOffset>
            </wp:positionH>
            <wp:positionV relativeFrom="paragraph">
              <wp:posOffset>259080</wp:posOffset>
            </wp:positionV>
            <wp:extent cx="2901315" cy="2743200"/>
            <wp:effectExtent l="0" t="0" r="0" b="0"/>
            <wp:wrapNone/>
            <wp:docPr id="1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B3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3056" behindDoc="1" locked="1" layoutInCell="1" allowOverlap="1" wp14:anchorId="446AECFB" wp14:editId="5512430E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790190" cy="2798445"/>
            <wp:effectExtent l="0" t="0" r="0" b="1905"/>
            <wp:wrapNone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B3F">
        <w:rPr>
          <w:rFonts w:ascii="Arial" w:eastAsia="Calibri" w:hAnsi="Arial" w:cs="Arial"/>
          <w:b/>
          <w:bCs/>
        </w:rPr>
        <w:t>Москва, выборы в думу 2021 г.</w:t>
      </w:r>
      <w:r w:rsidRPr="00095B3F">
        <w:rPr>
          <w:rFonts w:ascii="Arial" w:eastAsia="Calibri" w:hAnsi="Arial" w:cs="Arial"/>
          <w:b/>
          <w:bCs/>
        </w:rPr>
        <w:tab/>
        <w:t>Рузский округ, выборы в думу 2021 г.</w:t>
      </w:r>
    </w:p>
    <w:p w14:paraId="0C257F7B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  <w:lang w:val="en-US"/>
        </w:rPr>
      </w:pPr>
    </w:p>
    <w:p w14:paraId="15983919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0BD33C64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41C086AB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11FB2CC2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6BF0D1C3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10AC0407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32234075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0D6CA006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1B43BFA7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111C295C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  <w:sz w:val="28"/>
          <w:szCs w:val="28"/>
        </w:rPr>
      </w:pPr>
    </w:p>
    <w:p w14:paraId="006B710A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  <w:r w:rsidRPr="00095B3F">
        <w:rPr>
          <w:rFonts w:ascii="Arial" w:eastAsia="Calibri" w:hAnsi="Arial" w:cs="Arial"/>
        </w:rPr>
        <w:t>Примеры диаграмм практически без фальсификаций:</w:t>
      </w:r>
    </w:p>
    <w:p w14:paraId="34DC2C1B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  <w:b/>
          <w:bCs/>
        </w:rPr>
      </w:pPr>
      <w:r w:rsidRPr="00095B3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4080" behindDoc="1" locked="1" layoutInCell="1" allowOverlap="1" wp14:anchorId="38A3632D" wp14:editId="6F208F2F">
            <wp:simplePos x="0" y="0"/>
            <wp:positionH relativeFrom="margin">
              <wp:posOffset>-1270</wp:posOffset>
            </wp:positionH>
            <wp:positionV relativeFrom="paragraph">
              <wp:posOffset>287655</wp:posOffset>
            </wp:positionV>
            <wp:extent cx="2768600" cy="2710815"/>
            <wp:effectExtent l="0" t="0" r="0" b="0"/>
            <wp:wrapNone/>
            <wp:docPr id="11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B3F">
        <w:rPr>
          <w:rFonts w:ascii="Arial" w:eastAsia="Calibri" w:hAnsi="Arial" w:cs="Arial"/>
          <w:b/>
          <w:bCs/>
        </w:rPr>
        <w:t xml:space="preserve">Выборы президента США </w:t>
      </w:r>
      <w:r w:rsidRPr="00095B3F">
        <w:rPr>
          <w:rFonts w:ascii="Arial" w:eastAsia="Calibri" w:hAnsi="Arial" w:cs="Arial"/>
          <w:b/>
          <w:bCs/>
          <w:lang w:val="en-US"/>
        </w:rPr>
        <w:t>2016</w:t>
      </w:r>
      <w:r w:rsidRPr="00095B3F">
        <w:rPr>
          <w:rFonts w:ascii="Arial" w:eastAsia="Calibri" w:hAnsi="Arial" w:cs="Arial"/>
          <w:b/>
          <w:bCs/>
        </w:rPr>
        <w:t> г.</w:t>
      </w:r>
      <w:r w:rsidRPr="00095B3F">
        <w:rPr>
          <w:rFonts w:ascii="Arial" w:eastAsia="Calibri" w:hAnsi="Arial" w:cs="Arial"/>
          <w:b/>
          <w:bCs/>
        </w:rPr>
        <w:tab/>
        <w:t>Выборы в Бундестаг 20</w:t>
      </w:r>
      <w:r w:rsidRPr="00095B3F">
        <w:rPr>
          <w:rFonts w:ascii="Arial" w:eastAsia="Calibri" w:hAnsi="Arial" w:cs="Arial"/>
          <w:b/>
          <w:bCs/>
          <w:lang w:val="en-US"/>
        </w:rPr>
        <w:t>17</w:t>
      </w:r>
      <w:r w:rsidRPr="00095B3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5104" behindDoc="1" locked="1" layoutInCell="1" allowOverlap="1" wp14:anchorId="4F21F61C" wp14:editId="64EB69B6">
            <wp:simplePos x="0" y="0"/>
            <wp:positionH relativeFrom="column">
              <wp:posOffset>2967990</wp:posOffset>
            </wp:positionH>
            <wp:positionV relativeFrom="paragraph">
              <wp:posOffset>314325</wp:posOffset>
            </wp:positionV>
            <wp:extent cx="2778125" cy="3430270"/>
            <wp:effectExtent l="0" t="0" r="3175" b="0"/>
            <wp:wrapNone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43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B3F">
        <w:rPr>
          <w:rFonts w:ascii="Arial" w:eastAsia="Calibri" w:hAnsi="Arial" w:cs="Arial"/>
          <w:b/>
          <w:bCs/>
        </w:rPr>
        <w:t> г.</w:t>
      </w:r>
    </w:p>
    <w:p w14:paraId="7D94C65F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4F8B298D" w14:textId="77777777" w:rsidR="00095B3F" w:rsidRPr="00095B3F" w:rsidRDefault="00095B3F" w:rsidP="00095B3F">
      <w:pPr>
        <w:tabs>
          <w:tab w:val="left" w:pos="4678"/>
        </w:tabs>
        <w:spacing w:line="256" w:lineRule="auto"/>
        <w:rPr>
          <w:rFonts w:ascii="Arial" w:eastAsia="Calibri" w:hAnsi="Arial" w:cs="Arial"/>
        </w:rPr>
      </w:pPr>
    </w:p>
    <w:p w14:paraId="32504404" w14:textId="28C5F232" w:rsidR="00F76272" w:rsidRDefault="00095B3F" w:rsidP="00095B3F">
      <w:pPr>
        <w:tabs>
          <w:tab w:val="left" w:pos="4678"/>
        </w:tabs>
        <w:rPr>
          <w:rFonts w:ascii="Arial" w:hAnsi="Arial" w:cs="Arial"/>
          <w:b/>
          <w:bCs/>
          <w:sz w:val="28"/>
          <w:szCs w:val="28"/>
        </w:rPr>
      </w:pPr>
      <w:r w:rsidRPr="00095B3F">
        <w:rPr>
          <w:rFonts w:ascii="Arial" w:eastAsia="Calibri" w:hAnsi="Arial" w:cs="Arial"/>
        </w:rPr>
        <w:br/>
      </w:r>
      <w:r w:rsidR="00F76272">
        <w:rPr>
          <w:rFonts w:ascii="Arial" w:hAnsi="Arial" w:cs="Arial"/>
          <w:b/>
          <w:bCs/>
          <w:sz w:val="28"/>
          <w:szCs w:val="28"/>
        </w:rPr>
        <w:br w:type="page"/>
      </w:r>
    </w:p>
    <w:p w14:paraId="575DCA9C" w14:textId="26107AB4" w:rsidR="00995976" w:rsidRPr="00BC612A" w:rsidRDefault="00995976" w:rsidP="000202CA">
      <w:pPr>
        <w:spacing w:after="320" w:line="240" w:lineRule="auto"/>
        <w:rPr>
          <w:rFonts w:ascii="Arial" w:hAnsi="Arial" w:cs="Arial"/>
          <w:b/>
          <w:bCs/>
          <w:sz w:val="28"/>
          <w:szCs w:val="28"/>
        </w:rPr>
      </w:pPr>
      <w:r w:rsidRPr="00BC612A">
        <w:rPr>
          <w:rFonts w:ascii="Arial" w:hAnsi="Arial" w:cs="Arial"/>
          <w:b/>
          <w:bCs/>
          <w:sz w:val="28"/>
          <w:szCs w:val="28"/>
        </w:rPr>
        <w:lastRenderedPageBreak/>
        <w:t>Как сделать такой анализ самостоятельно?</w:t>
      </w:r>
    </w:p>
    <w:p w14:paraId="3CD4BE91" w14:textId="25B505CC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 xml:space="preserve">Все карты и </w:t>
      </w:r>
      <w:r w:rsidR="00AB141F">
        <w:rPr>
          <w:rFonts w:ascii="Arial" w:hAnsi="Arial" w:cs="Arial"/>
        </w:rPr>
        <w:t>диаграммы</w:t>
      </w:r>
      <w:r w:rsidRPr="006034E6">
        <w:rPr>
          <w:rFonts w:ascii="Arial" w:hAnsi="Arial" w:cs="Arial"/>
        </w:rPr>
        <w:t xml:space="preserve"> построены по открытым данным.</w:t>
      </w:r>
    </w:p>
    <w:p w14:paraId="2C7C1CB3" w14:textId="02D9806F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Список избирательных комиссий с их адресами и составом публикует в интернете избирательная комиссия вашего субъекта федерации. Например, для Московской области он находится по адресу</w:t>
      </w:r>
      <w:r w:rsidRPr="006034E6">
        <w:rPr>
          <w:rFonts w:ascii="Arial" w:hAnsi="Arial" w:cs="Arial"/>
        </w:rPr>
        <w:br/>
        <w:t>http://www.moscow-reg.vybory.izbirkom.ru/region/moscow-reg?action=ik</w:t>
      </w:r>
    </w:p>
    <w:p w14:paraId="7BE60341" w14:textId="7AA22A3A" w:rsidR="00995976" w:rsidRPr="006034E6" w:rsidRDefault="00995976" w:rsidP="00995976">
      <w:pPr>
        <w:spacing w:after="200" w:line="240" w:lineRule="auto"/>
      </w:pPr>
      <w:r w:rsidRPr="006034E6">
        <w:rPr>
          <w:rFonts w:ascii="Arial" w:hAnsi="Arial" w:cs="Arial"/>
        </w:rPr>
        <w:t xml:space="preserve">Вы сами можете </w:t>
      </w:r>
      <w:r w:rsidR="00B2036A">
        <w:rPr>
          <w:rFonts w:ascii="Arial" w:hAnsi="Arial" w:cs="Arial"/>
        </w:rPr>
        <w:t>нанести</w:t>
      </w:r>
      <w:r w:rsidRPr="006034E6">
        <w:rPr>
          <w:rFonts w:ascii="Arial" w:hAnsi="Arial" w:cs="Arial"/>
        </w:rPr>
        <w:t xml:space="preserve"> </w:t>
      </w:r>
      <w:r w:rsidR="00AE4DEF">
        <w:rPr>
          <w:rFonts w:ascii="Arial" w:hAnsi="Arial" w:cs="Arial"/>
        </w:rPr>
        <w:t>расположение</w:t>
      </w:r>
      <w:r w:rsidRPr="006034E6">
        <w:rPr>
          <w:rFonts w:ascii="Arial" w:hAnsi="Arial" w:cs="Arial"/>
        </w:rPr>
        <w:t xml:space="preserve"> участков на карту. Мы это делали вручную.</w:t>
      </w:r>
    </w:p>
    <w:p w14:paraId="3DB7249A" w14:textId="007E19D5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Результаты всех выборов прошедших лет с разбивкой по избирательным участкам есть на сайте Центральной избирательной комиссии http://izbirkom.ru</w:t>
      </w:r>
      <w:r w:rsidRPr="006034E6">
        <w:rPr>
          <w:rFonts w:ascii="Arial" w:hAnsi="Arial" w:cs="Arial"/>
        </w:rPr>
        <w:br/>
        <w:t>Тыкаете в Показать фильтры, находите интересующие вас выборы, раскрываете в левом столбце интересующий вас округ и избирательные участки, в левой панели тыкаете в Результаты выборов.</w:t>
      </w:r>
    </w:p>
    <w:p w14:paraId="00B1C325" w14:textId="04285D44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В 2021 году ЦИК намеренно затруднила копирование численных результатов со страниц сайта. Их можно набрать вручную глядя на экран, а можно написать (сложную) компьютерную программу, которая скачает результаты автоматически и выдаст вам удобную для работы таблицу. По многим выборам 2021 года это уже сделано, готовые таблицы вы можете скачать с телеграм-канала Шпилькина https://t.me/RUElectionData</w:t>
      </w:r>
    </w:p>
    <w:p w14:paraId="31371D3A" w14:textId="77777777" w:rsidR="00995976" w:rsidRPr="006034E6" w:rsidRDefault="00995976" w:rsidP="00995976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Когда результаты с избирательных участков по интересующей вас территории у вас есть в виде таблицы, открываете вашу любимую программу электронных таблиц (</w:t>
      </w:r>
      <w:r w:rsidRPr="006034E6">
        <w:rPr>
          <w:rFonts w:ascii="Arial" w:hAnsi="Arial" w:cs="Arial"/>
          <w:lang w:val="en-US"/>
        </w:rPr>
        <w:t xml:space="preserve">Microsoft Excel, OpenOffice Calc </w:t>
      </w:r>
      <w:r w:rsidRPr="006034E6">
        <w:rPr>
          <w:rFonts w:ascii="Arial" w:hAnsi="Arial" w:cs="Arial"/>
        </w:rPr>
        <w:t>и т</w:t>
      </w:r>
      <w:r w:rsidRPr="006034E6">
        <w:rPr>
          <w:rFonts w:ascii="Arial" w:hAnsi="Arial" w:cs="Arial"/>
          <w:lang w:val="en-US"/>
        </w:rPr>
        <w:t>.</w:t>
      </w:r>
      <w:r w:rsidRPr="006034E6">
        <w:rPr>
          <w:rFonts w:ascii="Arial" w:hAnsi="Arial" w:cs="Arial"/>
        </w:rPr>
        <w:t>п.) и обрабатываете данные.</w:t>
      </w:r>
    </w:p>
    <w:p w14:paraId="0A9F6DC8" w14:textId="5DF4DF8A" w:rsidR="00995976" w:rsidRPr="006034E6" w:rsidRDefault="007C0646" w:rsidP="00995976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Ч</w:t>
      </w:r>
      <w:r w:rsidR="00995976" w:rsidRPr="006034E6">
        <w:rPr>
          <w:rFonts w:ascii="Arial" w:hAnsi="Arial" w:cs="Arial"/>
        </w:rPr>
        <w:t xml:space="preserve">тобы построить такие же </w:t>
      </w:r>
      <w:r w:rsidR="00AB141F">
        <w:rPr>
          <w:rFonts w:ascii="Arial" w:hAnsi="Arial" w:cs="Arial"/>
        </w:rPr>
        <w:t>диаграммы</w:t>
      </w:r>
      <w:r w:rsidR="00DA2D8D" w:rsidRPr="006034E6">
        <w:rPr>
          <w:rFonts w:ascii="Arial" w:hAnsi="Arial" w:cs="Arial"/>
        </w:rPr>
        <w:t>,</w:t>
      </w:r>
      <w:r w:rsidR="00995976" w:rsidRPr="006034E6">
        <w:rPr>
          <w:rFonts w:ascii="Arial" w:hAnsi="Arial" w:cs="Arial"/>
        </w:rPr>
        <w:t xml:space="preserve"> как в этом отчете, сначала вам надо добавить в таблицу несколько столбцов. В них надо посчитать явку в процентах</w:t>
      </w:r>
      <w:r w:rsidR="00770DD9">
        <w:rPr>
          <w:rFonts w:ascii="Arial" w:hAnsi="Arial" w:cs="Arial"/>
        </w:rPr>
        <w:t xml:space="preserve"> (общее число выданных бюллетеней поделенное на число избирателей в списках)</w:t>
      </w:r>
      <w:r w:rsidR="00995976" w:rsidRPr="006034E6">
        <w:rPr>
          <w:rFonts w:ascii="Arial" w:hAnsi="Arial" w:cs="Arial"/>
        </w:rPr>
        <w:t>,</w:t>
      </w:r>
      <w:r w:rsidR="00A974CB" w:rsidRPr="006034E6">
        <w:rPr>
          <w:rFonts w:ascii="Arial" w:hAnsi="Arial" w:cs="Arial"/>
        </w:rPr>
        <w:t xml:space="preserve"> общее </w:t>
      </w:r>
      <w:r w:rsidR="00A974CB">
        <w:rPr>
          <w:rFonts w:ascii="Arial" w:hAnsi="Arial" w:cs="Arial"/>
        </w:rPr>
        <w:t>число</w:t>
      </w:r>
      <w:r w:rsidR="00A974CB" w:rsidRPr="006034E6">
        <w:rPr>
          <w:rFonts w:ascii="Arial" w:hAnsi="Arial" w:cs="Arial"/>
        </w:rPr>
        <w:t xml:space="preserve"> обнаруженных в урнах бюллетеней</w:t>
      </w:r>
      <w:r w:rsidR="00A974CB">
        <w:rPr>
          <w:rFonts w:ascii="Arial" w:hAnsi="Arial" w:cs="Arial"/>
        </w:rPr>
        <w:t>,</w:t>
      </w:r>
      <w:r w:rsidR="00995976" w:rsidRPr="006034E6">
        <w:rPr>
          <w:rFonts w:ascii="Arial" w:hAnsi="Arial" w:cs="Arial"/>
        </w:rPr>
        <w:t xml:space="preserve"> процент проголосовавших надомно,</w:t>
      </w:r>
      <w:r w:rsidR="00203949">
        <w:rPr>
          <w:rFonts w:ascii="Arial" w:hAnsi="Arial" w:cs="Arial"/>
        </w:rPr>
        <w:t xml:space="preserve"> процент недействительных бюллетеней</w:t>
      </w:r>
      <w:r w:rsidR="00995976" w:rsidRPr="006034E6">
        <w:rPr>
          <w:rFonts w:ascii="Arial" w:hAnsi="Arial" w:cs="Arial"/>
        </w:rPr>
        <w:t xml:space="preserve"> и процент голосов за каждую партию или кандидата (обратите внимание, что последни</w:t>
      </w:r>
      <w:r w:rsidR="00203949">
        <w:rPr>
          <w:rFonts w:ascii="Arial" w:hAnsi="Arial" w:cs="Arial"/>
        </w:rPr>
        <w:t>е</w:t>
      </w:r>
      <w:r w:rsidR="00995976" w:rsidRPr="006034E6">
        <w:rPr>
          <w:rFonts w:ascii="Arial" w:hAnsi="Arial" w:cs="Arial"/>
        </w:rPr>
        <w:t xml:space="preserve"> процент</w:t>
      </w:r>
      <w:r w:rsidR="00203949">
        <w:rPr>
          <w:rFonts w:ascii="Arial" w:hAnsi="Arial" w:cs="Arial"/>
        </w:rPr>
        <w:t>ы</w:t>
      </w:r>
      <w:r w:rsidR="00995976" w:rsidRPr="006034E6">
        <w:rPr>
          <w:rFonts w:ascii="Arial" w:hAnsi="Arial" w:cs="Arial"/>
        </w:rPr>
        <w:t xml:space="preserve"> счита</w:t>
      </w:r>
      <w:r w:rsidR="00203949">
        <w:rPr>
          <w:rFonts w:ascii="Arial" w:hAnsi="Arial" w:cs="Arial"/>
        </w:rPr>
        <w:t>ю</w:t>
      </w:r>
      <w:r w:rsidR="00995976" w:rsidRPr="006034E6">
        <w:rPr>
          <w:rFonts w:ascii="Arial" w:hAnsi="Arial" w:cs="Arial"/>
        </w:rPr>
        <w:t xml:space="preserve">тся от </w:t>
      </w:r>
      <w:r w:rsidR="00770DD9">
        <w:rPr>
          <w:rFonts w:ascii="Arial" w:hAnsi="Arial" w:cs="Arial"/>
        </w:rPr>
        <w:t>числа</w:t>
      </w:r>
      <w:r w:rsidR="00995976" w:rsidRPr="006034E6">
        <w:rPr>
          <w:rFonts w:ascii="Arial" w:hAnsi="Arial" w:cs="Arial"/>
        </w:rPr>
        <w:t xml:space="preserve"> обнаруженных в урнах бюллетеней, а не от </w:t>
      </w:r>
      <w:r w:rsidR="00770DD9">
        <w:rPr>
          <w:rFonts w:ascii="Arial" w:hAnsi="Arial" w:cs="Arial"/>
        </w:rPr>
        <w:t>числа</w:t>
      </w:r>
      <w:r w:rsidR="00995976" w:rsidRPr="006034E6">
        <w:rPr>
          <w:rFonts w:ascii="Arial" w:hAnsi="Arial" w:cs="Arial"/>
        </w:rPr>
        <w:t xml:space="preserve"> выданных</w:t>
      </w:r>
      <w:r w:rsidR="006034E6">
        <w:rPr>
          <w:rFonts w:ascii="Arial" w:hAnsi="Arial" w:cs="Arial"/>
        </w:rPr>
        <w:t xml:space="preserve"> </w:t>
      </w:r>
      <w:r w:rsidR="00995976" w:rsidRPr="006034E6">
        <w:rPr>
          <w:rFonts w:ascii="Arial" w:hAnsi="Arial" w:cs="Arial"/>
        </w:rPr>
        <w:t>бюллетеней). Потом строите</w:t>
      </w:r>
      <w:r w:rsidR="00995976" w:rsidRPr="006034E6">
        <w:rPr>
          <w:rFonts w:ascii="Arial" w:hAnsi="Arial" w:cs="Arial"/>
          <w:lang w:val="en-US"/>
        </w:rPr>
        <w:t xml:space="preserve"> </w:t>
      </w:r>
      <w:r w:rsidR="00995976" w:rsidRPr="006034E6">
        <w:rPr>
          <w:rFonts w:ascii="Arial" w:hAnsi="Arial" w:cs="Arial"/>
        </w:rPr>
        <w:t>пузырьковую диаграмму (</w:t>
      </w:r>
      <w:r w:rsidR="00995976" w:rsidRPr="006034E6">
        <w:rPr>
          <w:rFonts w:ascii="Arial" w:hAnsi="Arial" w:cs="Arial"/>
          <w:lang w:val="en-US"/>
        </w:rPr>
        <w:t>bubble chart</w:t>
      </w:r>
      <w:r w:rsidR="00995976" w:rsidRPr="006034E6">
        <w:rPr>
          <w:rFonts w:ascii="Arial" w:hAnsi="Arial" w:cs="Arial"/>
        </w:rPr>
        <w:t>) по этим столбцам, подбираете цвета</w:t>
      </w:r>
      <w:r w:rsidR="00114557">
        <w:rPr>
          <w:rFonts w:ascii="Arial" w:hAnsi="Arial" w:cs="Arial"/>
        </w:rPr>
        <w:t>, прозрачность</w:t>
      </w:r>
      <w:r w:rsidR="00995976" w:rsidRPr="006034E6">
        <w:rPr>
          <w:rFonts w:ascii="Arial" w:hAnsi="Arial" w:cs="Arial"/>
        </w:rPr>
        <w:t xml:space="preserve"> и размер пузырьков</w:t>
      </w:r>
      <w:r w:rsidR="00674098">
        <w:rPr>
          <w:rFonts w:ascii="Arial" w:hAnsi="Arial" w:cs="Arial"/>
        </w:rPr>
        <w:t>,</w:t>
      </w:r>
      <w:r w:rsidR="00995976" w:rsidRPr="006034E6">
        <w:rPr>
          <w:rFonts w:ascii="Arial" w:hAnsi="Arial" w:cs="Arial"/>
        </w:rPr>
        <w:t xml:space="preserve"> чтобы она хорошо читалась.</w:t>
      </w:r>
    </w:p>
    <w:p w14:paraId="0C739FA1" w14:textId="6905413D" w:rsidR="00995976" w:rsidRPr="006034E6" w:rsidRDefault="006034E6" w:rsidP="00995976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>Для</w:t>
      </w:r>
      <w:r w:rsidR="00995976" w:rsidRPr="006034E6">
        <w:rPr>
          <w:rFonts w:ascii="Arial" w:hAnsi="Arial" w:cs="Arial"/>
        </w:rPr>
        <w:t xml:space="preserve"> </w:t>
      </w:r>
      <w:r w:rsidR="00DA2D8D" w:rsidRPr="006034E6">
        <w:rPr>
          <w:rFonts w:ascii="Arial" w:hAnsi="Arial" w:cs="Arial"/>
        </w:rPr>
        <w:t>ускор</w:t>
      </w:r>
      <w:r>
        <w:rPr>
          <w:rFonts w:ascii="Arial" w:hAnsi="Arial" w:cs="Arial"/>
        </w:rPr>
        <w:t>ения</w:t>
      </w:r>
      <w:r w:rsidR="00995976" w:rsidRPr="006034E6">
        <w:rPr>
          <w:rFonts w:ascii="Arial" w:hAnsi="Arial" w:cs="Arial"/>
        </w:rPr>
        <w:t xml:space="preserve"> </w:t>
      </w:r>
      <w:r w:rsidR="00DA2D8D" w:rsidRPr="006034E6">
        <w:rPr>
          <w:rFonts w:ascii="Arial" w:hAnsi="Arial" w:cs="Arial"/>
        </w:rPr>
        <w:t>последн</w:t>
      </w:r>
      <w:r>
        <w:rPr>
          <w:rFonts w:ascii="Arial" w:hAnsi="Arial" w:cs="Arial"/>
        </w:rPr>
        <w:t>его</w:t>
      </w:r>
      <w:r w:rsidR="00DA2D8D" w:rsidRPr="006034E6">
        <w:rPr>
          <w:rFonts w:ascii="Arial" w:hAnsi="Arial" w:cs="Arial"/>
        </w:rPr>
        <w:t xml:space="preserve"> этап</w:t>
      </w:r>
      <w:r>
        <w:rPr>
          <w:rFonts w:ascii="Arial" w:hAnsi="Arial" w:cs="Arial"/>
        </w:rPr>
        <w:t>а</w:t>
      </w:r>
      <w:r w:rsidR="00995976" w:rsidRPr="006034E6">
        <w:rPr>
          <w:rFonts w:ascii="Arial" w:hAnsi="Arial" w:cs="Arial"/>
        </w:rPr>
        <w:t xml:space="preserve">, вы можете взять за основу нашу таблицу </w:t>
      </w:r>
      <w:r w:rsidR="00995976" w:rsidRPr="006034E6">
        <w:rPr>
          <w:rFonts w:ascii="Arial" w:hAnsi="Arial" w:cs="Arial"/>
          <w:lang w:val="en-US"/>
        </w:rPr>
        <w:t>Excel</w:t>
      </w:r>
      <w:r w:rsidR="00995976" w:rsidRPr="006034E6">
        <w:rPr>
          <w:rFonts w:ascii="Arial" w:hAnsi="Arial" w:cs="Arial"/>
        </w:rPr>
        <w:t xml:space="preserve"> с </w:t>
      </w:r>
      <w:r w:rsidR="00AB141F">
        <w:rPr>
          <w:rFonts w:ascii="Arial" w:hAnsi="Arial" w:cs="Arial"/>
        </w:rPr>
        <w:t>диаграммами</w:t>
      </w:r>
      <w:r w:rsidR="00995976" w:rsidRPr="006034E6">
        <w:rPr>
          <w:rFonts w:ascii="Arial" w:hAnsi="Arial" w:cs="Arial"/>
        </w:rPr>
        <w:t xml:space="preserve"> для этого отчета и заменить в ней данные на ваши. Таблица (файл </w:t>
      </w:r>
      <w:r w:rsidR="00995976" w:rsidRPr="006034E6">
        <w:rPr>
          <w:rFonts w:ascii="Arial" w:hAnsi="Arial" w:cs="Arial"/>
          <w:lang w:val="en-US"/>
        </w:rPr>
        <w:t>.xlsx</w:t>
      </w:r>
      <w:r w:rsidR="00995976" w:rsidRPr="006034E6">
        <w:rPr>
          <w:rFonts w:ascii="Arial" w:hAnsi="Arial" w:cs="Arial"/>
        </w:rPr>
        <w:t xml:space="preserve">) должна распространяться вместе с отчетом, если </w:t>
      </w:r>
      <w:r w:rsidR="00DA2D8D" w:rsidRPr="006034E6">
        <w:rPr>
          <w:rFonts w:ascii="Arial" w:hAnsi="Arial" w:cs="Arial"/>
        </w:rPr>
        <w:t>ее нет</w:t>
      </w:r>
      <w:r w:rsidR="00995976" w:rsidRPr="006034E6">
        <w:rPr>
          <w:rFonts w:ascii="Arial" w:hAnsi="Arial" w:cs="Arial"/>
        </w:rPr>
        <w:t xml:space="preserve"> — спросите там, где вы получили отчет.</w:t>
      </w:r>
    </w:p>
    <w:p w14:paraId="2B5D3EA7" w14:textId="77777777" w:rsidR="00E5543A" w:rsidRPr="006034E6" w:rsidRDefault="00E5543A" w:rsidP="00E5543A">
      <w:pPr>
        <w:spacing w:after="20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Список участков, оборудованных КОИБами, должен быть в решении региональной комиссии перед конкретными выборами. (В нашем случае, в решении </w:t>
      </w:r>
      <w:r w:rsidRPr="00FC37A4">
        <w:rPr>
          <w:rFonts w:ascii="Arial" w:hAnsi="Arial" w:cs="Arial"/>
        </w:rPr>
        <w:t>№ 222/2134-6</w:t>
      </w:r>
      <w:r>
        <w:rPr>
          <w:rFonts w:ascii="Arial" w:hAnsi="Arial" w:cs="Arial"/>
          <w:lang w:val="en-US"/>
        </w:rPr>
        <w:t xml:space="preserve"> </w:t>
      </w:r>
      <w:r w:rsidRPr="006034E6">
        <w:rPr>
          <w:rFonts w:ascii="Arial" w:hAnsi="Arial" w:cs="Arial"/>
        </w:rPr>
        <w:t>избирательн</w:t>
      </w:r>
      <w:r>
        <w:rPr>
          <w:rFonts w:ascii="Arial" w:hAnsi="Arial" w:cs="Arial"/>
        </w:rPr>
        <w:t>ой</w:t>
      </w:r>
      <w:r w:rsidRPr="006034E6">
        <w:rPr>
          <w:rFonts w:ascii="Arial" w:hAnsi="Arial" w:cs="Arial"/>
        </w:rPr>
        <w:t xml:space="preserve"> комисси</w:t>
      </w:r>
      <w:r>
        <w:rPr>
          <w:rFonts w:ascii="Arial" w:hAnsi="Arial" w:cs="Arial"/>
        </w:rPr>
        <w:t>и</w:t>
      </w:r>
      <w:r w:rsidRPr="006034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Московской области, которое есть на сайте комиссии.)</w:t>
      </w:r>
    </w:p>
    <w:p w14:paraId="06219355" w14:textId="7EEFED72" w:rsidR="00995976" w:rsidRPr="006034E6" w:rsidRDefault="00995976" w:rsidP="001A6849">
      <w:pPr>
        <w:spacing w:after="200" w:line="240" w:lineRule="auto"/>
        <w:rPr>
          <w:rFonts w:ascii="Arial" w:hAnsi="Arial" w:cs="Arial"/>
        </w:rPr>
      </w:pPr>
      <w:r w:rsidRPr="006034E6">
        <w:rPr>
          <w:rFonts w:ascii="Arial" w:hAnsi="Arial" w:cs="Arial"/>
        </w:rPr>
        <w:t>Единственные данные, которых может не быть в открытом доступе, так это на каких участках были активные, хорошо подготовленные наблюдател</w:t>
      </w:r>
      <w:r w:rsidR="006034E6">
        <w:rPr>
          <w:rFonts w:ascii="Arial" w:hAnsi="Arial" w:cs="Arial"/>
        </w:rPr>
        <w:t>и.</w:t>
      </w:r>
      <w:r w:rsidR="006034E6" w:rsidRPr="006034E6">
        <w:rPr>
          <w:rFonts w:ascii="Arial" w:hAnsi="Arial" w:cs="Arial"/>
        </w:rPr>
        <w:t xml:space="preserve"> </w:t>
      </w:r>
      <w:r w:rsidR="00B679F6">
        <w:rPr>
          <w:rFonts w:ascii="Arial" w:hAnsi="Arial" w:cs="Arial"/>
        </w:rPr>
        <w:t xml:space="preserve">Не те, </w:t>
      </w:r>
      <w:r w:rsidR="006034E6" w:rsidRPr="006034E6">
        <w:rPr>
          <w:rFonts w:ascii="Arial" w:hAnsi="Arial" w:cs="Arial"/>
        </w:rPr>
        <w:t xml:space="preserve">которые спали </w:t>
      </w:r>
      <w:r w:rsidR="006034E6">
        <w:rPr>
          <w:rFonts w:ascii="Arial" w:hAnsi="Arial" w:cs="Arial"/>
        </w:rPr>
        <w:t>на стульях и отбывали время уткнувшись в телефон</w:t>
      </w:r>
      <w:r w:rsidR="007A5DD6">
        <w:rPr>
          <w:rFonts w:ascii="Arial" w:hAnsi="Arial" w:cs="Arial"/>
        </w:rPr>
        <w:t xml:space="preserve"> (таки</w:t>
      </w:r>
      <w:r w:rsidR="00A169F7">
        <w:rPr>
          <w:rFonts w:ascii="Arial" w:hAnsi="Arial" w:cs="Arial"/>
        </w:rPr>
        <w:t>х</w:t>
      </w:r>
      <w:r w:rsidR="007A5DD6">
        <w:rPr>
          <w:rFonts w:ascii="Arial" w:hAnsi="Arial" w:cs="Arial"/>
        </w:rPr>
        <w:t xml:space="preserve"> «наблюдател</w:t>
      </w:r>
      <w:r w:rsidR="00A169F7">
        <w:rPr>
          <w:rFonts w:ascii="Arial" w:hAnsi="Arial" w:cs="Arial"/>
        </w:rPr>
        <w:t>ей</w:t>
      </w:r>
      <w:r w:rsidR="007A5DD6">
        <w:rPr>
          <w:rFonts w:ascii="Arial" w:hAnsi="Arial" w:cs="Arial"/>
        </w:rPr>
        <w:t xml:space="preserve">» </w:t>
      </w:r>
      <w:r w:rsidR="00A169F7">
        <w:rPr>
          <w:rFonts w:ascii="Arial" w:hAnsi="Arial" w:cs="Arial"/>
        </w:rPr>
        <w:t xml:space="preserve">полно и </w:t>
      </w:r>
      <w:r w:rsidR="007A5DD6">
        <w:rPr>
          <w:rFonts w:ascii="Arial" w:hAnsi="Arial" w:cs="Arial"/>
        </w:rPr>
        <w:t>фальсификаци</w:t>
      </w:r>
      <w:r w:rsidR="00D82232">
        <w:rPr>
          <w:rFonts w:ascii="Arial" w:hAnsi="Arial" w:cs="Arial"/>
        </w:rPr>
        <w:t>й</w:t>
      </w:r>
      <w:r w:rsidR="007A5DD6">
        <w:rPr>
          <w:rFonts w:ascii="Arial" w:hAnsi="Arial" w:cs="Arial"/>
        </w:rPr>
        <w:t xml:space="preserve"> </w:t>
      </w:r>
      <w:r w:rsidR="00A169F7">
        <w:rPr>
          <w:rFonts w:ascii="Arial" w:hAnsi="Arial" w:cs="Arial"/>
        </w:rPr>
        <w:t xml:space="preserve">они </w:t>
      </w:r>
      <w:r w:rsidR="007A5DD6">
        <w:rPr>
          <w:rFonts w:ascii="Arial" w:hAnsi="Arial" w:cs="Arial"/>
        </w:rPr>
        <w:t>не замечают)</w:t>
      </w:r>
      <w:r w:rsidR="006034E6" w:rsidRPr="006034E6">
        <w:rPr>
          <w:rFonts w:ascii="Arial" w:hAnsi="Arial" w:cs="Arial"/>
        </w:rPr>
        <w:t>, а</w:t>
      </w:r>
      <w:r w:rsidR="00B679F6">
        <w:rPr>
          <w:rFonts w:ascii="Arial" w:hAnsi="Arial" w:cs="Arial"/>
        </w:rPr>
        <w:t xml:space="preserve"> те, которые</w:t>
      </w:r>
      <w:r w:rsidR="006034E6" w:rsidRPr="006034E6">
        <w:rPr>
          <w:rFonts w:ascii="Arial" w:hAnsi="Arial" w:cs="Arial"/>
        </w:rPr>
        <w:t xml:space="preserve"> проверяли</w:t>
      </w:r>
      <w:r w:rsidR="006034E6">
        <w:rPr>
          <w:rFonts w:ascii="Arial" w:hAnsi="Arial" w:cs="Arial"/>
        </w:rPr>
        <w:t xml:space="preserve"> все документы</w:t>
      </w:r>
      <w:r w:rsidR="00CF1365">
        <w:rPr>
          <w:rFonts w:ascii="Arial" w:hAnsi="Arial" w:cs="Arial"/>
          <w:lang w:val="en-US"/>
        </w:rPr>
        <w:t xml:space="preserve"> </w:t>
      </w:r>
      <w:r w:rsidR="00CF1365">
        <w:rPr>
          <w:rFonts w:ascii="Arial" w:hAnsi="Arial" w:cs="Arial"/>
        </w:rPr>
        <w:t>комиссии</w:t>
      </w:r>
      <w:r w:rsidR="006034E6">
        <w:rPr>
          <w:rFonts w:ascii="Arial" w:hAnsi="Arial" w:cs="Arial"/>
        </w:rPr>
        <w:t>, паспорта</w:t>
      </w:r>
      <w:r w:rsidR="00CF1365">
        <w:rPr>
          <w:rFonts w:ascii="Arial" w:hAnsi="Arial" w:cs="Arial"/>
        </w:rPr>
        <w:t xml:space="preserve"> избирателей</w:t>
      </w:r>
      <w:r w:rsidR="006034E6">
        <w:rPr>
          <w:rFonts w:ascii="Arial" w:hAnsi="Arial" w:cs="Arial"/>
        </w:rPr>
        <w:t xml:space="preserve">, искали </w:t>
      </w:r>
      <w:r w:rsidR="001408B4">
        <w:rPr>
          <w:rFonts w:ascii="Arial" w:hAnsi="Arial" w:cs="Arial"/>
        </w:rPr>
        <w:t xml:space="preserve">и документировали </w:t>
      </w:r>
      <w:r w:rsidR="006034E6">
        <w:rPr>
          <w:rFonts w:ascii="Arial" w:hAnsi="Arial" w:cs="Arial"/>
        </w:rPr>
        <w:t>нарушения</w:t>
      </w:r>
      <w:r w:rsidR="00C905C2">
        <w:rPr>
          <w:rFonts w:ascii="Arial" w:hAnsi="Arial" w:cs="Arial"/>
        </w:rPr>
        <w:t>,</w:t>
      </w:r>
      <w:r w:rsidR="006034E6">
        <w:rPr>
          <w:rFonts w:ascii="Arial" w:hAnsi="Arial" w:cs="Arial"/>
        </w:rPr>
        <w:t xml:space="preserve"> </w:t>
      </w:r>
      <w:r w:rsidR="006E015D">
        <w:rPr>
          <w:rFonts w:ascii="Arial" w:hAnsi="Arial" w:cs="Arial"/>
        </w:rPr>
        <w:t>заставляли</w:t>
      </w:r>
      <w:r w:rsidR="006034E6">
        <w:rPr>
          <w:rFonts w:ascii="Arial" w:hAnsi="Arial" w:cs="Arial"/>
        </w:rPr>
        <w:t xml:space="preserve"> комиссию</w:t>
      </w:r>
      <w:r w:rsidR="006E015D">
        <w:rPr>
          <w:rFonts w:ascii="Arial" w:hAnsi="Arial" w:cs="Arial"/>
        </w:rPr>
        <w:t xml:space="preserve"> устранять нарушения</w:t>
      </w:r>
      <w:r w:rsidRPr="006034E6">
        <w:rPr>
          <w:rFonts w:ascii="Arial" w:hAnsi="Arial" w:cs="Arial"/>
        </w:rPr>
        <w:t xml:space="preserve">. Эту информацию вам придется поискать в дискуссионных группах, у местных координаторов наблюдения, у кандидатов и партий. </w:t>
      </w:r>
      <w:r w:rsidR="003854FA" w:rsidRPr="006034E6">
        <w:rPr>
          <w:rFonts w:ascii="Arial" w:hAnsi="Arial" w:cs="Arial"/>
        </w:rPr>
        <w:t>Независим</w:t>
      </w:r>
      <w:r w:rsidR="00EC7FB6" w:rsidRPr="006034E6">
        <w:rPr>
          <w:rFonts w:ascii="Arial" w:hAnsi="Arial" w:cs="Arial"/>
        </w:rPr>
        <w:t>ая</w:t>
      </w:r>
      <w:r w:rsidR="003854FA" w:rsidRPr="006034E6">
        <w:rPr>
          <w:rFonts w:ascii="Arial" w:hAnsi="Arial" w:cs="Arial"/>
        </w:rPr>
        <w:t xml:space="preserve"> </w:t>
      </w:r>
      <w:r w:rsidRPr="006034E6">
        <w:rPr>
          <w:rFonts w:ascii="Arial" w:hAnsi="Arial" w:cs="Arial"/>
        </w:rPr>
        <w:t>местн</w:t>
      </w:r>
      <w:r w:rsidR="00EC7FB6" w:rsidRPr="006034E6">
        <w:rPr>
          <w:rFonts w:ascii="Arial" w:hAnsi="Arial" w:cs="Arial"/>
        </w:rPr>
        <w:t>ая группа</w:t>
      </w:r>
      <w:r w:rsidRPr="006034E6">
        <w:rPr>
          <w:rFonts w:ascii="Arial" w:hAnsi="Arial" w:cs="Arial"/>
        </w:rPr>
        <w:t xml:space="preserve"> наблюдателей </w:t>
      </w:r>
      <w:r w:rsidR="003854FA" w:rsidRPr="006034E6">
        <w:rPr>
          <w:rFonts w:ascii="Arial" w:hAnsi="Arial" w:cs="Arial"/>
        </w:rPr>
        <w:t xml:space="preserve">обычно </w:t>
      </w:r>
      <w:r w:rsidRPr="006034E6">
        <w:rPr>
          <w:rFonts w:ascii="Arial" w:hAnsi="Arial" w:cs="Arial"/>
        </w:rPr>
        <w:t>легко находится в интернете. Движения Голос, Сонар, Граж</w:t>
      </w:r>
      <w:r w:rsidR="00E34E29" w:rsidRPr="006034E6">
        <w:rPr>
          <w:rFonts w:ascii="Arial" w:hAnsi="Arial" w:cs="Arial"/>
        </w:rPr>
        <w:t>да</w:t>
      </w:r>
      <w:r w:rsidRPr="006034E6">
        <w:rPr>
          <w:rFonts w:ascii="Arial" w:hAnsi="Arial" w:cs="Arial"/>
        </w:rPr>
        <w:t xml:space="preserve">нин наблюдатель тоже могут </w:t>
      </w:r>
      <w:r w:rsidR="003854FA" w:rsidRPr="006034E6">
        <w:rPr>
          <w:rFonts w:ascii="Arial" w:hAnsi="Arial" w:cs="Arial"/>
        </w:rPr>
        <w:t xml:space="preserve">вам </w:t>
      </w:r>
      <w:r w:rsidRPr="006034E6">
        <w:rPr>
          <w:rFonts w:ascii="Arial" w:hAnsi="Arial" w:cs="Arial"/>
        </w:rPr>
        <w:t>подсказать</w:t>
      </w:r>
      <w:r w:rsidR="005F577F" w:rsidRPr="006034E6">
        <w:rPr>
          <w:rFonts w:ascii="Arial" w:hAnsi="Arial" w:cs="Arial"/>
        </w:rPr>
        <w:t>, поищите у них на сайтах</w:t>
      </w:r>
      <w:r w:rsidRPr="006034E6">
        <w:rPr>
          <w:rFonts w:ascii="Arial" w:hAnsi="Arial" w:cs="Arial"/>
        </w:rPr>
        <w:t xml:space="preserve">. Там же, кстати, можно записаться </w:t>
      </w:r>
      <w:r w:rsidR="007A5DD6">
        <w:rPr>
          <w:rFonts w:ascii="Arial" w:hAnsi="Arial" w:cs="Arial"/>
        </w:rPr>
        <w:t>в</w:t>
      </w:r>
      <w:r w:rsidRPr="006034E6">
        <w:rPr>
          <w:rFonts w:ascii="Arial" w:hAnsi="Arial" w:cs="Arial"/>
        </w:rPr>
        <w:t xml:space="preserve"> наблюдатели</w:t>
      </w:r>
      <w:r w:rsidR="006604A6">
        <w:rPr>
          <w:rFonts w:ascii="Arial" w:hAnsi="Arial" w:cs="Arial"/>
        </w:rPr>
        <w:t xml:space="preserve"> и пройти подготовку</w:t>
      </w:r>
      <w:r w:rsidRPr="006034E6">
        <w:rPr>
          <w:rFonts w:ascii="Arial" w:hAnsi="Arial" w:cs="Arial"/>
        </w:rPr>
        <w:t>.</w:t>
      </w:r>
    </w:p>
    <w:sectPr w:rsidR="00995976" w:rsidRPr="006034E6" w:rsidSect="00A4723E">
      <w:pgSz w:w="11906" w:h="16838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F236D" w14:textId="77777777" w:rsidR="00EB7DFD" w:rsidRDefault="00EB7DFD" w:rsidP="00DE236D">
      <w:pPr>
        <w:spacing w:after="0" w:line="240" w:lineRule="auto"/>
      </w:pPr>
      <w:r>
        <w:separator/>
      </w:r>
    </w:p>
  </w:endnote>
  <w:endnote w:type="continuationSeparator" w:id="0">
    <w:p w14:paraId="315C0C50" w14:textId="77777777" w:rsidR="00EB7DFD" w:rsidRDefault="00EB7DFD" w:rsidP="00DE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EBF82" w14:textId="588DDE77" w:rsidR="00A4723E" w:rsidRPr="00A4723E" w:rsidRDefault="00EB7DFD" w:rsidP="00A4723E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sdt>
      <w:sdtPr>
        <w:rPr>
          <w:rFonts w:ascii="Times New Roman" w:eastAsia="Calibri" w:hAnsi="Times New Roman" w:cs="Times New Roman"/>
          <w:noProof/>
          <w:sz w:val="24"/>
          <w:szCs w:val="24"/>
        </w:rPr>
        <w:id w:val="-370844051"/>
        <w:docPartObj>
          <w:docPartGallery w:val="Page Numbers (Bottom of Page)"/>
          <w:docPartUnique/>
        </w:docPartObj>
      </w:sdtPr>
      <w:sdtEndPr/>
      <w:sdtContent>
        <w:r w:rsidR="00A4723E" w:rsidRPr="00A4723E">
          <w:rPr>
            <w:rFonts w:ascii="Times New Roman" w:eastAsia="Calibri" w:hAnsi="Times New Roman" w:cs="Times New Roman"/>
            <w:sz w:val="24"/>
            <w:szCs w:val="24"/>
          </w:rPr>
          <w:fldChar w:fldCharType="begin"/>
        </w:r>
        <w:r w:rsidR="00A4723E" w:rsidRPr="00A4723E">
          <w:rPr>
            <w:rFonts w:ascii="Times New Roman" w:eastAsia="Calibri" w:hAnsi="Times New Roman" w:cs="Times New Roman"/>
            <w:sz w:val="24"/>
            <w:szCs w:val="24"/>
          </w:rPr>
          <w:instrText xml:space="preserve"> PAGE   \* MERGEFORMAT </w:instrText>
        </w:r>
        <w:r w:rsidR="00A4723E" w:rsidRPr="00A4723E">
          <w:rPr>
            <w:rFonts w:ascii="Times New Roman" w:eastAsia="Calibri" w:hAnsi="Times New Roman" w:cs="Times New Roman"/>
            <w:sz w:val="24"/>
            <w:szCs w:val="24"/>
          </w:rPr>
          <w:fldChar w:fldCharType="separate"/>
        </w:r>
        <w:r w:rsidR="00A4723E" w:rsidRPr="00A4723E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A4723E" w:rsidRPr="00A4723E">
          <w:rPr>
            <w:rFonts w:ascii="Times New Roman" w:eastAsia="Calibri" w:hAnsi="Times New Roman" w:cs="Times New Roman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95C6E" w14:textId="77777777" w:rsidR="00EB7DFD" w:rsidRDefault="00EB7DFD" w:rsidP="00DE236D">
      <w:pPr>
        <w:spacing w:after="0" w:line="240" w:lineRule="auto"/>
      </w:pPr>
      <w:r>
        <w:separator/>
      </w:r>
    </w:p>
  </w:footnote>
  <w:footnote w:type="continuationSeparator" w:id="0">
    <w:p w14:paraId="3E082CD6" w14:textId="77777777" w:rsidR="00EB7DFD" w:rsidRDefault="00EB7DFD" w:rsidP="00DE2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51"/>
    <w:rsid w:val="00000437"/>
    <w:rsid w:val="000122FF"/>
    <w:rsid w:val="00013071"/>
    <w:rsid w:val="000164A6"/>
    <w:rsid w:val="000202CA"/>
    <w:rsid w:val="000223A6"/>
    <w:rsid w:val="00025756"/>
    <w:rsid w:val="00047651"/>
    <w:rsid w:val="000605B4"/>
    <w:rsid w:val="0006587E"/>
    <w:rsid w:val="000745F8"/>
    <w:rsid w:val="00095B3F"/>
    <w:rsid w:val="000A513B"/>
    <w:rsid w:val="000B33E9"/>
    <w:rsid w:val="000B7211"/>
    <w:rsid w:val="000B74D3"/>
    <w:rsid w:val="000C61AE"/>
    <w:rsid w:val="000C6EBA"/>
    <w:rsid w:val="000D1266"/>
    <w:rsid w:val="000D5942"/>
    <w:rsid w:val="000D5FAF"/>
    <w:rsid w:val="001011FF"/>
    <w:rsid w:val="00114557"/>
    <w:rsid w:val="00117C07"/>
    <w:rsid w:val="00126E9D"/>
    <w:rsid w:val="00131166"/>
    <w:rsid w:val="001408B4"/>
    <w:rsid w:val="00151267"/>
    <w:rsid w:val="001646EA"/>
    <w:rsid w:val="00166CE7"/>
    <w:rsid w:val="001745B2"/>
    <w:rsid w:val="00175758"/>
    <w:rsid w:val="001965C2"/>
    <w:rsid w:val="001A6849"/>
    <w:rsid w:val="001D49F5"/>
    <w:rsid w:val="001F0FDE"/>
    <w:rsid w:val="001F6939"/>
    <w:rsid w:val="001F6CD2"/>
    <w:rsid w:val="00203949"/>
    <w:rsid w:val="0020427E"/>
    <w:rsid w:val="0021718E"/>
    <w:rsid w:val="0021741A"/>
    <w:rsid w:val="00222AA6"/>
    <w:rsid w:val="0024015E"/>
    <w:rsid w:val="00242F6D"/>
    <w:rsid w:val="0025369D"/>
    <w:rsid w:val="00253992"/>
    <w:rsid w:val="00254FD0"/>
    <w:rsid w:val="00261B52"/>
    <w:rsid w:val="00270D78"/>
    <w:rsid w:val="00272689"/>
    <w:rsid w:val="002748C9"/>
    <w:rsid w:val="002807AB"/>
    <w:rsid w:val="002A076F"/>
    <w:rsid w:val="002A0A36"/>
    <w:rsid w:val="002A537B"/>
    <w:rsid w:val="002B57D3"/>
    <w:rsid w:val="00302AD5"/>
    <w:rsid w:val="00305F73"/>
    <w:rsid w:val="00311054"/>
    <w:rsid w:val="00323DB1"/>
    <w:rsid w:val="00334E44"/>
    <w:rsid w:val="00371547"/>
    <w:rsid w:val="0037199D"/>
    <w:rsid w:val="003854FA"/>
    <w:rsid w:val="00386C83"/>
    <w:rsid w:val="003A393C"/>
    <w:rsid w:val="003A741D"/>
    <w:rsid w:val="003B2E25"/>
    <w:rsid w:val="003B3F29"/>
    <w:rsid w:val="003B4807"/>
    <w:rsid w:val="003D6C17"/>
    <w:rsid w:val="003D7D05"/>
    <w:rsid w:val="003F5E79"/>
    <w:rsid w:val="00402CA7"/>
    <w:rsid w:val="00404228"/>
    <w:rsid w:val="004062AD"/>
    <w:rsid w:val="00415CCD"/>
    <w:rsid w:val="004200D3"/>
    <w:rsid w:val="00422AEC"/>
    <w:rsid w:val="004311BB"/>
    <w:rsid w:val="00432C96"/>
    <w:rsid w:val="004825FB"/>
    <w:rsid w:val="00487BDF"/>
    <w:rsid w:val="004915E1"/>
    <w:rsid w:val="004951C4"/>
    <w:rsid w:val="004A54EC"/>
    <w:rsid w:val="004C5CED"/>
    <w:rsid w:val="004D2186"/>
    <w:rsid w:val="004E6B1A"/>
    <w:rsid w:val="004F4F22"/>
    <w:rsid w:val="0051258E"/>
    <w:rsid w:val="00516448"/>
    <w:rsid w:val="0052076A"/>
    <w:rsid w:val="00530407"/>
    <w:rsid w:val="005326AE"/>
    <w:rsid w:val="0053294A"/>
    <w:rsid w:val="00541114"/>
    <w:rsid w:val="00550126"/>
    <w:rsid w:val="00555772"/>
    <w:rsid w:val="00557451"/>
    <w:rsid w:val="00581483"/>
    <w:rsid w:val="00590AA8"/>
    <w:rsid w:val="00594688"/>
    <w:rsid w:val="00596568"/>
    <w:rsid w:val="005C412C"/>
    <w:rsid w:val="005D5645"/>
    <w:rsid w:val="005E6F6E"/>
    <w:rsid w:val="005F577F"/>
    <w:rsid w:val="006034E6"/>
    <w:rsid w:val="00611E52"/>
    <w:rsid w:val="006172DF"/>
    <w:rsid w:val="006451EA"/>
    <w:rsid w:val="00645BF1"/>
    <w:rsid w:val="006571D2"/>
    <w:rsid w:val="006604A6"/>
    <w:rsid w:val="00674098"/>
    <w:rsid w:val="00675E45"/>
    <w:rsid w:val="006B073D"/>
    <w:rsid w:val="006E015D"/>
    <w:rsid w:val="006E083B"/>
    <w:rsid w:val="006E2538"/>
    <w:rsid w:val="006F3774"/>
    <w:rsid w:val="0070334F"/>
    <w:rsid w:val="00715200"/>
    <w:rsid w:val="00715378"/>
    <w:rsid w:val="007351A3"/>
    <w:rsid w:val="00735C9F"/>
    <w:rsid w:val="00740558"/>
    <w:rsid w:val="007439F3"/>
    <w:rsid w:val="0075334C"/>
    <w:rsid w:val="00755F74"/>
    <w:rsid w:val="00770DD9"/>
    <w:rsid w:val="0078394A"/>
    <w:rsid w:val="00797540"/>
    <w:rsid w:val="007A1939"/>
    <w:rsid w:val="007A5DD6"/>
    <w:rsid w:val="007C0646"/>
    <w:rsid w:val="007C38C9"/>
    <w:rsid w:val="007C3A44"/>
    <w:rsid w:val="007D46C0"/>
    <w:rsid w:val="007D66CD"/>
    <w:rsid w:val="007E442F"/>
    <w:rsid w:val="00805812"/>
    <w:rsid w:val="00816C5A"/>
    <w:rsid w:val="00817263"/>
    <w:rsid w:val="00821F1D"/>
    <w:rsid w:val="008243F4"/>
    <w:rsid w:val="00846B4A"/>
    <w:rsid w:val="00865220"/>
    <w:rsid w:val="00871C83"/>
    <w:rsid w:val="00872D50"/>
    <w:rsid w:val="00890B72"/>
    <w:rsid w:val="008B51ED"/>
    <w:rsid w:val="008C5C54"/>
    <w:rsid w:val="00912A88"/>
    <w:rsid w:val="00915BB7"/>
    <w:rsid w:val="009258CD"/>
    <w:rsid w:val="009319E6"/>
    <w:rsid w:val="0093406D"/>
    <w:rsid w:val="009404F0"/>
    <w:rsid w:val="0094438E"/>
    <w:rsid w:val="00952D0B"/>
    <w:rsid w:val="0095576B"/>
    <w:rsid w:val="00957923"/>
    <w:rsid w:val="009864C1"/>
    <w:rsid w:val="00990487"/>
    <w:rsid w:val="00994061"/>
    <w:rsid w:val="00995976"/>
    <w:rsid w:val="00997B1E"/>
    <w:rsid w:val="009C4E08"/>
    <w:rsid w:val="009D7FB3"/>
    <w:rsid w:val="009F1882"/>
    <w:rsid w:val="00A03A39"/>
    <w:rsid w:val="00A169F7"/>
    <w:rsid w:val="00A4723E"/>
    <w:rsid w:val="00A5145D"/>
    <w:rsid w:val="00A6368A"/>
    <w:rsid w:val="00A70DC3"/>
    <w:rsid w:val="00A8059F"/>
    <w:rsid w:val="00A86D3C"/>
    <w:rsid w:val="00A974CB"/>
    <w:rsid w:val="00AA1C5A"/>
    <w:rsid w:val="00AB141F"/>
    <w:rsid w:val="00AB51C6"/>
    <w:rsid w:val="00AB60C5"/>
    <w:rsid w:val="00AC0F99"/>
    <w:rsid w:val="00AE4DEF"/>
    <w:rsid w:val="00B00899"/>
    <w:rsid w:val="00B01F2D"/>
    <w:rsid w:val="00B11376"/>
    <w:rsid w:val="00B14CE3"/>
    <w:rsid w:val="00B15889"/>
    <w:rsid w:val="00B2036A"/>
    <w:rsid w:val="00B22C8A"/>
    <w:rsid w:val="00B243C7"/>
    <w:rsid w:val="00B51030"/>
    <w:rsid w:val="00B53367"/>
    <w:rsid w:val="00B666BA"/>
    <w:rsid w:val="00B679F6"/>
    <w:rsid w:val="00B86D95"/>
    <w:rsid w:val="00BA2370"/>
    <w:rsid w:val="00BA5BAD"/>
    <w:rsid w:val="00BC612A"/>
    <w:rsid w:val="00BC6782"/>
    <w:rsid w:val="00BE21D4"/>
    <w:rsid w:val="00BE316B"/>
    <w:rsid w:val="00BE554B"/>
    <w:rsid w:val="00BF23B9"/>
    <w:rsid w:val="00BF2632"/>
    <w:rsid w:val="00C06423"/>
    <w:rsid w:val="00C21692"/>
    <w:rsid w:val="00C3113C"/>
    <w:rsid w:val="00C3245B"/>
    <w:rsid w:val="00C559E3"/>
    <w:rsid w:val="00C57038"/>
    <w:rsid w:val="00C5783A"/>
    <w:rsid w:val="00C648A5"/>
    <w:rsid w:val="00C64DDA"/>
    <w:rsid w:val="00C73E61"/>
    <w:rsid w:val="00C77086"/>
    <w:rsid w:val="00C84CA5"/>
    <w:rsid w:val="00C905C2"/>
    <w:rsid w:val="00C970A3"/>
    <w:rsid w:val="00CA0D95"/>
    <w:rsid w:val="00CB4082"/>
    <w:rsid w:val="00CD426D"/>
    <w:rsid w:val="00CD48E6"/>
    <w:rsid w:val="00CD6D56"/>
    <w:rsid w:val="00CE15B9"/>
    <w:rsid w:val="00CE58EB"/>
    <w:rsid w:val="00CF048E"/>
    <w:rsid w:val="00CF1365"/>
    <w:rsid w:val="00CF2EF9"/>
    <w:rsid w:val="00D02C0D"/>
    <w:rsid w:val="00D07F0E"/>
    <w:rsid w:val="00D2710F"/>
    <w:rsid w:val="00D40E17"/>
    <w:rsid w:val="00D469B2"/>
    <w:rsid w:val="00D82232"/>
    <w:rsid w:val="00D90805"/>
    <w:rsid w:val="00D94276"/>
    <w:rsid w:val="00DA2D8D"/>
    <w:rsid w:val="00DA34DB"/>
    <w:rsid w:val="00DB046A"/>
    <w:rsid w:val="00DB5584"/>
    <w:rsid w:val="00DE236D"/>
    <w:rsid w:val="00DE44D1"/>
    <w:rsid w:val="00E06E7D"/>
    <w:rsid w:val="00E346E8"/>
    <w:rsid w:val="00E34E29"/>
    <w:rsid w:val="00E36D0B"/>
    <w:rsid w:val="00E414DF"/>
    <w:rsid w:val="00E42EFF"/>
    <w:rsid w:val="00E4481E"/>
    <w:rsid w:val="00E5123A"/>
    <w:rsid w:val="00E5543A"/>
    <w:rsid w:val="00E82D80"/>
    <w:rsid w:val="00EA2360"/>
    <w:rsid w:val="00EA4EE2"/>
    <w:rsid w:val="00EB7DFD"/>
    <w:rsid w:val="00EC472F"/>
    <w:rsid w:val="00EC7FB6"/>
    <w:rsid w:val="00EF16C5"/>
    <w:rsid w:val="00EF7356"/>
    <w:rsid w:val="00F13C7D"/>
    <w:rsid w:val="00F25C83"/>
    <w:rsid w:val="00F67DCE"/>
    <w:rsid w:val="00F76272"/>
    <w:rsid w:val="00F94956"/>
    <w:rsid w:val="00F95235"/>
    <w:rsid w:val="00FA79F8"/>
    <w:rsid w:val="00FC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24D79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36D"/>
  </w:style>
  <w:style w:type="paragraph" w:styleId="Footer">
    <w:name w:val="footer"/>
    <w:basedOn w:val="Normal"/>
    <w:link w:val="FooterChar"/>
    <w:uiPriority w:val="99"/>
    <w:unhideWhenUsed/>
    <w:rsid w:val="00DE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36D"/>
  </w:style>
  <w:style w:type="table" w:styleId="TableGrid">
    <w:name w:val="Table Grid"/>
    <w:basedOn w:val="TableNormal"/>
    <w:uiPriority w:val="39"/>
    <w:rsid w:val="0000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871C83"/>
  </w:style>
  <w:style w:type="character" w:styleId="Hyperlink">
    <w:name w:val="Hyperlink"/>
    <w:basedOn w:val="DefaultParagraphFont"/>
    <w:uiPriority w:val="99"/>
    <w:semiHidden/>
    <w:unhideWhenUsed/>
    <w:rsid w:val="00871C8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1C83"/>
    <w:rPr>
      <w:color w:val="954F72"/>
      <w:u w:val="single"/>
    </w:rPr>
  </w:style>
  <w:style w:type="paragraph" w:customStyle="1" w:styleId="msonormal0">
    <w:name w:val="msonormal"/>
    <w:basedOn w:val="Normal"/>
    <w:rsid w:val="00871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871C8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xl67">
    <w:name w:val="xl67"/>
    <w:basedOn w:val="Normal"/>
    <w:rsid w:val="00871C8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23E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095B3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1968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2021-12-20T04:16:00Z</dcterms:created>
  <dcterms:modified xsi:type="dcterms:W3CDTF">2022-02-22T03:07:00Z</dcterms:modified>
</cp:coreProperties>
</file>